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2 Corinthians</w:t>
      </w:r>
    </w:p>
    <w:p>
      <w:pPr>
        <w:pStyle w:val="Heading2"/>
      </w:pPr>
      <w:r>
        <w:t>Chapter 3</w:t>
      </w:r>
    </w:p>
    <w:p>
      <w:pPr>
        <w:pStyle w:val="Normal"/>
      </w:pPr>
      <w:r>
        <w:t>1So, do we now have to introduce ourselves to you again, or do we (like some men do) need letters of recommendation written to you, or [perhaps] you could write [a letter of] recommendation for us?</w:t>
        <w:br/>
        <w:br/>
        <w:t>2But you are our letters – written on our hearts, recognized and read by everyone, 3since you’ve proven to be a ‘letter’ [from] the Anointed One whom we serve. And it’s not written in ink – but in the Living God’s Breath. [Further], it’s not [written] on tablets of stone, but rather on ‘tablets’ of human hearts!</w:t>
        <w:br/>
        <w:br/>
        <w:t>4Indeed, that’s how much confidence we have – thanks to the Anointed One and to God.</w:t>
        <w:br/>
        <w:br/>
        <w:t>5No, we should never think that we’re so good that any of this comes from ourselves! Rather, our ability is from God – 6who made us equal [to the challenge] of being ministers of the New Sacred Agreement which isn’t [made] in writing, but is [made] in [God’s] Breath... Indeed, the writing [of the Jewish Law] kills, while the [God’s] Breath saves!</w:t>
        <w:br/>
        <w:br/>
        <w:t>7So if the ‘ministry of death’ ([which is dedicated] to the writing [of the Jewish Law] engraved in stone), was so glorious that the IsraElites couldn’t even look at Moses because of [God’s] glory [shining] on his face (which stopped)... 8Then how could the ‘ministry of [God’s] Breath’ not be exceptionally glorious?</w:t>
        <w:br/>
        <w:br/>
        <w:t>9Yes, if the ‘ministry of condemnation’ [founded by Moses] was glorious, then how much more should the ‘ministry of righteousness’ excel in glory? 10Since what was glorified [back in Moses’ day] isn’t even [particularly] glorious [when] compared to this exceptional glory.</w:t>
        <w:br/>
        <w:br/>
        <w:t>11So if the thing that’s now abolished was glorious, then what’s still here will be exceptionally glorious!</w:t>
        <w:br/>
        <w:br/>
        <w:t>12Therefore, since we have such a hope, we can go around with exceptional confidence, confidence,&lt;sup class="difference"&gt;[Syr] 13and not like Moses who had a veil over his face so the IsraElites couldn’t take a good look at what would [only] be abolished in the end. 14Instead, they were blinded in their understanding.</w:t>
        <w:br/>
        <w:br/>
        <w:t>And right up until today, whenever the Old Sacred Agreement is read [in the scriptures], that same veil rises up over them – and [the fact that] the Anointed One abolished it isn’t revealed to them. 15Yes, whenever Moses is read today, a veil rises up over their hearts, 16but whenever one of them turns to Jehovah, the veil is taken away...</w:t>
        <w:br/>
        <w:br/>
        <w:t>17But Jehovah is spirit, and wherever Jehovah’s spirit is, there’s freedom...</w:t>
        <w:br/>
        <w:br/>
        <w:t>18Therefore, with uncovered faces, we see Jehovah’s glory like it’s in a mirror, in order to thoroughly transform into [reflecting] his likeness – yes, [transforming] from [a human] glory, to a glory like [the glory coming] from Jehovah’s Breath.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