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Corinthians</w:t>
      </w:r>
    </w:p>
    <w:p>
      <w:pPr>
        <w:pStyle w:val="Heading2"/>
      </w:pPr>
      <w:r>
        <w:t>Chapter 6</w:t>
      </w:r>
    </w:p>
    <w:p>
      <w:pPr>
        <w:pStyle w:val="Normal"/>
      </w:pPr>
      <w:r>
        <w:t>1Moreover, since we’re your helpers,Moreover, since we’re your helpers,&lt;sup class="difference"&gt;[Syr] we urge you not to waste the loving care of God that you’ve received. 2For He says:</w:t>
        <w:br/>
        <w:br/>
        <w:t xml:space="preserve">  ‘In an acceptable time, I heard you,</w:t>
        <w:br/>
        <w:t xml:space="preserve">    And in a day of salvation, I came to your aid.’</w:t>
        <w:br/>
        <w:t xml:space="preserve">    [Isaiah 49:8]</w:t>
        <w:br/>
        <w:br/>
        <w:t>So look! This is the acceptable time!</w:t>
        <w:br/>
        <w:br/>
        <w:t>And look! This is the day of salvation!</w:t>
        <w:br/>
        <w:br/>
        <w:t>3Therefore, we aren’t doing anything that might offend anyone, so that our ministry might remain spotless. 4And we’re taking our stand as God’s servants in everything… By enduring many difficulties, by shortages of necessities, 5by beatings, by imprisonment, by mobs, by hard work, by sleepless nights, by hunger, 6by holiness, by knowledge, by patience, by loving care (through Holy Breath), and by love that isn’t judgmental.</w:t>
        <w:br/>
        <w:br/>
        <w:t>7We’re also doing this by telling the truth (through the power of God) by [using] the weapons of righteousness (the right-handed ones and the left-handed ones)… 8Through glory and dishonor, through bad reputations and good reputations, as ‘deceivers’ who tell the truth, 9as unknown but recognized among the dying (and yet, look… We’re alive!), as those who were disciplined but not yet condemned to death, 10as sad but always rejoicing, as poor but making many rich, and as having nothing while owning it all!</w:t>
        <w:br/>
        <w:br/>
        <w:t>11Therefore, our mouths and our hearts have been spread wide open to you Corinthians!</w:t>
        <w:br/>
        <w:br/>
        <w:t>12So, you aren’t having a hard time finding room in us; you’re having a hard time making room [for us] in yourselves!</w:t>
        <w:br/>
        <w:br/>
        <w:t>13Just be fair with us!</w:t>
        <w:br/>
        <w:br/>
        <w:t>I’m telling you this as [my] children:</w:t>
        <w:br/>
        <w:br/>
        <w:t>Make room for us!</w:t>
        <w:br/>
        <w:br/>
        <w:t>14You must stop joining yourselves unevenly with unbelievers like different types of animals under the same yoke... For what connection is there between righteousness and law-breaking?</w:t>
        <w:br/>
        <w:br/>
        <w:t>Or what does light have in common with darkness?</w:t>
        <w:br/>
        <w:br/>
        <w:t>15Yes, what harmony is there between the Anointed One and [the demon] BeliEl?</w:t>
        <w:br/>
        <w:br/>
        <w:t>Or what can a faithful person share with an unbeliever?</w:t>
        <w:br/>
        <w:br/>
        <w:t>16And how can a holy dwelling of God [make room for] idols?</w:t>
        <w:br/>
        <w:br/>
        <w:t>Recognize this as a fact:</w:t>
        <w:br/>
        <w:br/>
        <w:t>We are the living and holy dwellings of God!</w:t>
        <w:br/>
        <w:br/>
        <w:t>As God Himself said:</w:t>
        <w:br/>
        <w:br/>
        <w:t xml:space="preserve">  ‘I’ll live and walk among them… I’ll be their God and they’ll be My people.’ [Leviticus 26:12]</w:t>
        <w:br/>
        <w:br/>
        <w:t>17[And:]</w:t>
        <w:br/>
        <w:br/>
        <w:t xml:space="preserve">  ‘‘Come out from among them and separate yourselves…</w:t>
        <w:br/>
        <w:t xml:space="preserve">    Stop touching unclean things, and I’ll take you in,’ says Jehovah.’</w:t>
        <w:br/>
        <w:t xml:space="preserve">    [Isaiah 52:11]</w:t>
        <w:br/>
        <w:br/>
        <w:t>18And:</w:t>
        <w:br/>
        <w:br/>
        <w:t xml:space="preserve">  ‘‘Then I’ll be your Father,</w:t>
        <w:br/>
        <w:t xml:space="preserve">    And you’ll be My sons and My daughters’ says Jehovah, the Almighty.’</w:t>
        <w:br/>
        <w:t xml:space="preserve">    [unknown quote, or a combination of 2 Samuel 7:8, 2 Samuel 7:14, and Isaiah 43:6]</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