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w:t>
      </w:r>
    </w:p>
    <w:p>
      <w:pPr>
        <w:pStyle w:val="Normal"/>
      </w:pPr>
      <w:r>
        <w:t>1[At that], the skies and the lands were completed,</w:t>
        <w:br/>
        <w:t xml:space="preserve">  As was the arranging of them.</w:t>
        <w:br/>
        <w:t xml:space="preserve">  2For on the sixth day, God finished His work,</w:t>
        <w:br/>
        <w:t xml:space="preserve">  And on the seventh day, He rested</w:t>
        <w:br/>
        <w:t xml:space="preserve">  From all the things He’d done. </w:t>
        <w:br/>
        <w:br/>
        <w:t>3Then God blest the seventh day and declared it as holy,</w:t>
        <w:br/>
        <w:t xml:space="preserve">  For He had completed [all of] the work</w:t>
        <w:br/>
        <w:t xml:space="preserve">  That He’d set out to do.</w:t>
        <w:br/>
        <w:br/>
        <w:br/>
        <w:t>[Editor note: The rest of chapter 2 doesn’t appear to be part of the poem or song found in the first chapter, for it breaks into a narration of the things that followed.]</w:t>
        <w:br/>
        <w:br/>
        <w:br/>
        <w:t>4This was the scroll of the origins of the skies and the lands, and of when they came to be in the day that The God spoke the sky and the land [into existence], 5as well as when all the greenish-yellow plants for it began on the ground, and all the grasses of the fields started growing from it.</w:t>
        <w:br/>
        <w:br/>
        <w:t>However, because Jehovah God had not yet provided rain on the earth and there were no men to cultivate it, 6springs poured from the ground and watered the entire surface of the land.</w:t>
        <w:br/>
        <w:br/>
        <w:t>7Then The God formed the man from the dust of the ground. He breathed the breath of life against his face, and he became a living creature.</w:t>
        <w:br/>
        <w:br/>
        <w:t>8Thereafter, God planted a Paradise east of Edem where He put the man whom he had formed... 9And it was there that God caused every tree that was attractive to look at and worthy as food to spring from the ground. [He also] put the Tree of Life in the middle of the Paradise, as well as the tree of the Knowledge of Good and Evil.</w:t>
        <w:br/>
        <w:br/>
        <w:t>10There was also a river that flowed out of Edem to water the Paradise, and from there separated into the sources of four [rivers].</w:t>
        <w:br/>
        <w:br/>
        <w:t xml:space="preserve">  • 11The name of the [first river] is Phison. It flows around the land of Evilat, where there’s gold, 12and the gold from that land is good. There’s also red gemstone and ornamental stone there.</w:t>
        <w:br/>
        <w:br/>
        <w:t xml:space="preserve">  • 13The name of the second river is Geon. It runs around the land of Kush.</w:t>
        <w:br/>
        <w:br/>
        <w:t xml:space="preserve">  • 14The third river is the Tigris. It flows over towards the Assyrians.</w:t>
        <w:br/>
        <w:br/>
        <w:t xml:space="preserve">  • And the fourth river is the EuPhrates.</w:t>
        <w:br/>
        <w:br/>
        <w:br/>
        <w:t>15Then Jehovah God took the man whom He’d formed and put him in the Paradise of Delights so that He could cultivate it and take care of it. 16And Jehovah God gave these instructions to Adam:</w:t>
        <w:br/>
        <w:br/>
        <w:t xml:space="preserve">  ‘You may eat from all the trees of Paradise, 17but you must not eat from the tree of the Knowledge of Good and Evil. For on whatever day you eat from it, your life will end and you’ll die.’</w:t>
        <w:br/>
        <w:br/>
        <w:t>18Then Jehovah God said:</w:t>
        <w:br/>
        <w:br/>
        <w:t xml:space="preserve">  ‘It isn’t good for the man to be alone, so let’s make a helper for him.’</w:t>
        <w:br/>
        <w:br/>
        <w:t>19Well, after God had made all the wild animals of the plains and all the winged creatures of the skies from the [dirt], He brought them to Adam to see what he would call them. And whatever Adam called each living animal was what its name became.</w:t>
        <w:br/>
        <w:br/>
        <w:t>20So Adam named all the cattle, all the winged creatures of the skies, and all the wild animals of the plains. Yet, a suitable helper that was like Adam couldn’t be found.</w:t>
        <w:br/>
        <w:br/>
        <w:t>21God then put Adam into a trance, and while he was sleeping, He took one of his ribs and filled the place where it was with flesh. 22Then The God built the rib that He took from Adam into a woman... And brought her to Adam.</w:t>
        <w:br/>
        <w:br/>
        <w:t>23And Adam said:</w:t>
        <w:br/>
        <w:br/>
        <w:t xml:space="preserve">  ‘This is now bone from my bones,</w:t>
        <w:br/>
        <w:t xml:space="preserve">    And flesh from my flesh.</w:t>
        <w:br/>
        <w:br/>
        <w:t xml:space="preserve">  ‘She will be called a woman,</w:t>
        <w:br/>
        <w:t xml:space="preserve">    Because she was taken from a man.</w:t>
        <w:br/>
        <w:br/>
        <w:t xml:space="preserve">  24‘Because of this, a man will leave his father and mother</w:t>
        <w:br/>
        <w:t xml:space="preserve">    And bond with his woman,</w:t>
        <w:br/>
        <w:t xml:space="preserve">    And the two will become one flesh.’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