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Hebrews</w:t>
      </w:r>
    </w:p>
    <w:p>
      <w:pPr>
        <w:pStyle w:val="Heading2"/>
      </w:pPr>
      <w:r>
        <w:t>Chapter 1</w:t>
      </w:r>
    </w:p>
    <w:p>
      <w:pPr>
        <w:pStyle w:val="Normal"/>
      </w:pPr>
      <w:r>
        <w:t>1A long time ago, God spoke to our fathers through the Prophets in many places and in many ways. 2And in the last part of these days, He spoke to us through a Son whom He’s made the heir to everything – the one He used to create the ages... And 3who shines with the same glory... Is the exact image of His being... And is responsible for everything that’s said through His power!</w:t>
        <w:br/>
        <w:br/>
        <w:t>Then, after he cleansed us of our sins, this one sat down at the right hand of the Great One in the highest places, 4and has now become so much greater than the messengers [of God], and so different, that he’s inherited a [special] name among them.</w:t>
        <w:br/>
        <w:br/>
        <w:t>5For example, to which of His angels did He ever say:</w:t>
        <w:br/>
        <w:br/>
        <w:t xml:space="preserve">  ‘You’re my son; today I’ve fathered you.’ [Psalm 2:7]</w:t>
        <w:br/>
        <w:br/>
        <w:t>Or:</w:t>
        <w:br/>
        <w:br/>
        <w:t xml:space="preserve">  ‘I’ll become his Father and he will become My son.’ [an allusion to 2 Samuel 7:14]</w:t>
        <w:br/>
        <w:br/>
        <w:t>6But again, regarding bringing His firstborn into the world, [Moses] says:</w:t>
        <w:br/>
        <w:br/>
        <w:t xml:space="preserve">  ‘Let all the [angelic] messengers bow low before him.’ [Deuteronomy 32:43]</w:t>
        <w:br/>
        <w:br/>
        <w:t>7[Also notice that] when [David] speaks of those [angelic] messengers, he said that He made his messengers like breath, and His ministers like burning fire! [reference to Psalm 104:4]</w:t>
        <w:br/>
        <w:br/>
        <w:t>8But, about the Son, [the Psalmist] said:</w:t>
        <w:br/>
        <w:br/>
        <w:t xml:space="preserve">  ‘Your throne, O god, is throughout ages of ages,</w:t>
        <w:br/>
        <w:t xml:space="preserve">    And the scepter of your kingship is the scepter of righteousness.</w:t>
        <w:br/>
        <w:t xml:space="preserve">    9So, because you loved righteousness and hated wickedness,</w:t>
        <w:br/>
        <w:t xml:space="preserve">    The God – your God – has [anointed] you</w:t>
        <w:br/>
        <w:t xml:space="preserve">    With the oil of great joy among those who are your companions.’</w:t>
        <w:br/>
        <w:t xml:space="preserve">    [Psalm 45:6-7]</w:t>
        <w:br/>
        <w:br/>
        <w:t>10And also:</w:t>
        <w:br/>
        <w:br/>
        <w:t xml:space="preserve">  ‘In the beginning, O Lord, you laid the foundations of the earth,</w:t>
        <w:br/>
        <w:t xml:space="preserve">    And [you] made the heavens with your hands.</w:t>
        <w:br/>
        <w:t xml:space="preserve">    11But although they’ll pass away, you’ll still remain;</w:t>
        <w:br/>
        <w:t xml:space="preserve">    For like clothes, they’ll grow old.</w:t>
        <w:br/>
        <w:br/>
        <w:t xml:space="preserve">  12‘Then, as [you would do to] a robe, you’ll wrap them up and repair them.</w:t>
        <w:br/>
        <w:t xml:space="preserve">    Yes, you’re the one and your years will never expire.’</w:t>
        <w:br/>
        <w:br/>
        <w:t xml:space="preserve">  [Psalm 102:25-27]</w:t>
        <w:br/>
        <w:br/>
        <w:t>13Also, to which one of His angels did [God] ever say...</w:t>
        <w:br/>
        <w:br/>
        <w:t xml:space="preserve">  ‘Sit here at My right until I set your enemies as a stool for your feet?’ [Psalm 110:1]</w:t>
        <w:br/>
        <w:br/>
        <w:t>14Aren’t all these others just spirits who serve – sent to serve those who’ll inherit life?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