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2</w:t>
      </w:r>
    </w:p>
    <w:p>
      <w:pPr>
        <w:pStyle w:val="Normal"/>
      </w:pPr>
      <w:r>
        <w:t>1This is why it’s so important for us to pay extraordinary attention to the things that we’ve heard, so we don’t drift away!</w:t>
        <w:br/>
        <w:br/>
        <w:t>2Because, if these words that have been spoken through [God’s] messengers is actually true, then the ‘reward’ for all errors and disobedient acts is going to be strictly enforced! 3How could we get away with it, if we’ve neglected these things which mean our life? [Things that] began with our Lord, and were confirmed to us by those who heard it directly from him?</w:t>
        <w:br/>
        <w:br/>
        <w:t>4Notice how even God joined in this witness-testimony by providing signs, omens, many powerful deeds, and by distributing His Holy Breath as He wished!</w:t>
        <w:br/>
        <w:br/>
        <w:t>5However, He didn’t entrust the home that’s coming (the one I’m talking about) to the hands of [His angelic] messengers!</w:t>
        <w:br/>
        <w:br/>
        <w:t>6For somewhere, someone testified to this fact when he asked:</w:t>
        <w:br/>
        <w:br/>
        <w:t xml:space="preserve">  ‘Just what is man that You should remember him,</w:t>
        <w:br/>
        <w:t xml:space="preserve">    Or the Son of Man that You should watch over him?</w:t>
        <w:br/>
        <w:t xml:space="preserve">    7Although You made him just a little lower than [Your angelic] messengers,</w:t>
        <w:br/>
        <w:t xml:space="preserve">    You then crowned him with glory and honor,</w:t>
        <w:br/>
        <w:t xml:space="preserve">    And put him over everything that You had made with Your hands…</w:t>
        <w:br/>
        <w:t xml:space="preserve">    8You put everything under his feet!’</w:t>
        <w:br/>
        <w:t xml:space="preserve">    [Psalm 8:4-6, LXX]</w:t>
        <w:br/>
        <w:br/>
        <w:t>So notice that when [God] put everything under [Jesus’ feet], He didn’t leave anything out... There’s nothing that he isn’t in charge of.</w:t>
        <w:br/>
        <w:br/>
        <w:t>Nevertheless, we don’t see everything [and everyone] obeying him... Yet.</w:t>
        <w:br/>
        <w:br/>
        <w:t>9Even though he was made lower than [God’s angelic] messengers for a little while [as a man], we can see that after Jesus suffered and died, he was crowned with glory and honor so that, because of God’s loving care, he might taste death for us all!</w:t>
        <w:br/>
        <w:br/>
        <w:t>10Yes, it was fitting that this one (through whom and for whom everything exists), this primary leader [who’s responsible for] our salvation, should bring many sons to glory, and make them perfect through his sufferings.</w:t>
        <w:br/>
        <w:br/>
        <w:t>11Both the holy one, and those made holy, are from one [God]... So he’s not ashamed to call them his brothers.</w:t>
        <w:br/>
        <w:br/>
        <w:t>12For [the Psalmist] says:</w:t>
        <w:br/>
        <w:br/>
        <w:t xml:space="preserve">  ‘I’ll declare Your Name to my brothers,</w:t>
        <w:br/>
        <w:t xml:space="preserve">    And among the congregation, I’ll praise You.’</w:t>
        <w:br/>
        <w:t xml:space="preserve">    [Psalm 22:22, LXX]</w:t>
        <w:br/>
        <w:br/>
        <w:t>13And again:</w:t>
        <w:br/>
        <w:br/>
        <w:t xml:space="preserve">  ‘In Him, I’ll put all my trust.’ [Isaiah 8:17]</w:t>
        <w:br/>
        <w:br/>
        <w:t>And again:</w:t>
        <w:br/>
        <w:br/>
        <w:t xml:space="preserve">  ‘{Look!} It is I, and the children God gave me.’ [Isaiah 8:18]</w:t>
        <w:br/>
        <w:br/>
        <w:t>14Therefore, since his ‘children’ share in his blood and flesh, he shares [with them] in the same way, so that through his death he can finish off the one who has the power [to bring] death, the Slanderer... 15and to set free all of those who’ve spent their lives as slaves to the fear of death.</w:t>
        <w:br/>
        <w:br/>
        <w:t>16So [when he came], he really didn’t take on [the shape] of one of [God’s] messengers somewhere. Instead, he took on [the shape of] AbraHam’s descendant…</w:t>
        <w:br/>
        <w:br/>
        <w:t>17For he was obliged to become like his brothers in every way – so he could become a merciful and faithful High Priest before God, and to offer a sacrifice that would cover their sins.</w:t>
        <w:br/>
        <w:br/>
        <w:t>18And because he suffered and was tempted, he’s also able to help those who are still being tempted.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