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20</w:t>
      </w:r>
    </w:p>
    <w:p>
      <w:pPr>
        <w:pStyle w:val="Normal"/>
      </w:pPr>
      <w:r>
        <w:t>1It was in the year that Tartan entered AshDod (when he was sent by King Sargon [II] of the Assyrians to wage war against AshDod and captured it) 2that the Lord spoke to IsaiAh (son of Amoz) and said this:</w:t>
        <w:br/>
        <w:br/>
        <w:t xml:space="preserve">  ‘Now, remove the sackcloth from your loins,</w:t>
        <w:br/>
        <w:t xml:space="preserve">    And untie the sandals from your feet.’</w:t>
        <w:br/>
        <w:br/>
        <w:t>So thereafter, that’s what IsaiAh did… He started walking around barefoot and naked!</w:t>
        <w:br/>
        <w:br/>
        <w:t>3And the Lord said:</w:t>
        <w:br/>
        <w:br/>
        <w:t xml:space="preserve">  ‘As My servant, IsaiAh, walks barefoot and naked;</w:t>
        <w:br/>
        <w:t xml:space="preserve">    The same signs and miracles will be sent</w:t>
        <w:br/>
        <w:t xml:space="preserve">    Throughout Ethiopia and Egypt</w:t>
        <w:br/>
        <w:t xml:space="preserve">    In the coming three years.</w:t>
        <w:br/>
        <w:br/>
        <w:t xml:space="preserve">  4‘For the king of Assyria will lead you as captives</w:t>
        <w:br/>
        <w:t xml:space="preserve">    (Ethiopians and Egyptians, both young and old)</w:t>
        <w:br/>
        <w:t xml:space="preserve">    Naked and barefoot, to show Egypt’s shame.</w:t>
        <w:br/>
        <w:br/>
        <w:t xml:space="preserve">  5‘The Ethiopians who rely on Egyptians</w:t>
        <w:br/>
        <w:t xml:space="preserve">    Will then be vanquished and shamed;</w:t>
        <w:br/>
        <w:t xml:space="preserve">    For their [only] glory was [Egypt].</w:t>
        <w:br/>
        <w:br/>
        <w:t xml:space="preserve">  6‘And they’ll say to those in the islands:</w:t>
        <w:br/>
        <w:br/>
        <w:t xml:space="preserve">    ‘{Look!} Although we thought we could turn to you to protect us,</w:t>
        <w:br/>
        <w:t xml:space="preserve">      You couldn’t save us from Assyria’s king…</w:t>
        <w:br/>
        <w:t xml:space="preserve">      And since even you couldn’t save us,</w:t>
        <w:br/>
        <w:t xml:space="preserve">      How can we now be delivered?’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