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39</w:t>
      </w:r>
    </w:p>
    <w:p>
      <w:pPr>
        <w:pStyle w:val="Normal"/>
      </w:pPr>
      <w:r>
        <w:t>1Well, at the time, MeroDach Baladan (son of Baladan, the king of Babylon) had sent letters, ambassadors, and gifts to HezekiAh, because he’d heard that he was ill to the point of death and that he’d been [granted a recovery], 2and this made HezekiAh very joyful.</w:t>
        <w:br/>
        <w:br/>
        <w:t>As a result, he showed them his storehouses that were filled with spices, silver, gold, balsam, incense, and perfumes, as well as his treasury buildings and everything that was in his treasuries… There wasn’t anything that HezekiAh failed to show them.</w:t>
        <w:br/>
        <w:br/>
        <w:t>3And thereafter, the Prophet IsaiAh went to King HezekiAh and asked:</w:t>
        <w:br/>
        <w:br/>
        <w:t xml:space="preserve">  ‘What did you say to those men, and from where did they come to visit you?’</w:t>
        <w:br/>
        <w:br/>
        <w:t>And HezekiAh replied:</w:t>
        <w:br/>
        <w:br/>
        <w:t xml:space="preserve">  ‘They came from a faraway land… From the land of Babylon.’</w:t>
        <w:br/>
        <w:br/>
        <w:t>4Then IsaiAh asked:</w:t>
        <w:br/>
        <w:br/>
        <w:t xml:space="preserve">  ‘Did they see your [palace]?’</w:t>
        <w:br/>
        <w:br/>
        <w:t>And HezekiAh said:</w:t>
        <w:br/>
        <w:br/>
        <w:t xml:space="preserve">  ‘Yes, they saw everything in my house… There isn’t anything that I failed to show them, including everything in my treasuries.’</w:t>
        <w:br/>
        <w:br/>
        <w:t>5Then IsaiAh said:</w:t>
        <w:br/>
        <w:br/>
        <w:t xml:space="preserve">  ‘Hear the word of Jehovah of Armies:</w:t>
        <w:br/>
        <w:br/>
        <w:t xml:space="preserve">    6‘Look! The day will soon come</w:t>
        <w:br/>
        <w:t xml:space="preserve">      When all that your fathers have collected</w:t>
        <w:br/>
        <w:t xml:space="preserve">      Down to this very day,</w:t>
        <w:br/>
        <w:t xml:space="preserve">      Will be carried off to Babylon…</w:t>
        <w:br/>
        <w:t xml:space="preserve">      They’ll leave nothing behind!’</w:t>
        <w:br/>
        <w:br/>
        <w:t xml:space="preserve">  7‘God also said:</w:t>
        <w:br/>
        <w:br/>
        <w:t xml:space="preserve">    ‘They will take your children – those whom you have fathered,</w:t>
        <w:br/>
        <w:t xml:space="preserve">      And in the houses of Babylon, they will be eunuchs.’</w:t>
        <w:br/>
        <w:br/>
        <w:t>8Then HezekiAh said to IsaiAh:</w:t>
        <w:br/>
        <w:br/>
        <w:t xml:space="preserve">  ‘The word of Jehovah that you spoke to me is good… But may there be peace and justice during the days [of my reign]!’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