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20</w:t>
      </w:r>
    </w:p>
    <w:p>
      <w:pPr>
        <w:pStyle w:val="Normal"/>
      </w:pPr>
      <w:r>
        <w:t>1Then one day, while he was teaching the people in the Temple and preaching the Good News, the Chief Priests, Scribes, and elders came up 2to him and said:</w:t>
        <w:br/>
        <w:br/>
        <w:t xml:space="preserve">  ‘Tell us where you got the authority to do these things!</w:t>
        <w:br/>
        <w:br/>
        <w:t xml:space="preserve">  ‘Who told you that you could this?’</w:t>
        <w:br/>
        <w:br/>
        <w:t>3So he replied:</w:t>
        <w:br/>
        <w:br/>
        <w:t xml:space="preserve">  ‘Let me ask you a question… Tell me:</w:t>
        <w:br/>
        <w:br/>
        <w:t xml:space="preserve">  4‘Did John’s immersion come from heaven or from men?’</w:t>
        <w:br/>
        <w:br/>
        <w:t>5Then they got together and reasoned among themselves, saying:</w:t>
        <w:br/>
        <w:br/>
        <w:t xml:space="preserve">  ‘If we say, From heaven, he’ll ask, Then, why didn’t you believe him?</w:t>
        <w:br/>
        <w:br/>
        <w:t xml:space="preserve">  6‘But if we say, From men, all the people will stone us, because they believe that John was a Prophet.’</w:t>
        <w:br/>
        <w:br/>
        <w:t>7So they came back and told him that they didn’t know where it came from.</w:t>
        <w:br/>
        <w:br/>
        <w:t>8And Jesus said:</w:t>
        <w:br/>
        <w:br/>
        <w:t xml:space="preserve">  ‘Then I’m not telling you where I got the authority to do these things.’</w:t>
        <w:br/>
        <w:br/>
        <w:br/>
        <w:t>9Well after that, he gave the people this parable:</w:t>
        <w:br/>
        <w:br/>
        <w:t xml:space="preserve">  ‘A man once planted a vineyard</w:t>
        <w:br/>
        <w:t xml:space="preserve">    And contracted it out to some farmers;</w:t>
        <w:br/>
        <w:t xml:space="preserve">    Then he traveled abroad for a very long time.</w:t>
        <w:br/>
        <w:br/>
        <w:t xml:space="preserve">  10‘So, when it came time for the harvest,</w:t>
        <w:br/>
        <w:t xml:space="preserve">    He sent a slave to the farmers</w:t>
        <w:br/>
        <w:t xml:space="preserve">    To ask for some fruit from his vineyard.</w:t>
        <w:br/>
        <w:t xml:space="preserve">    But the farmers then had [that slave] whipped,</w:t>
        <w:br/>
        <w:t xml:space="preserve">    And sent him away empty-handed.</w:t>
        <w:br/>
        <w:br/>
        <w:t xml:space="preserve">  11‘Thereafter, [the man] did the same thing again,</w:t>
        <w:br/>
        <w:t xml:space="preserve">    But sending a different slave.</w:t>
        <w:br/>
        <w:t xml:space="preserve">    This one, they whipped and dishonored,</w:t>
        <w:br/>
        <w:t xml:space="preserve">    And they sent him away empty-handed.</w:t>
        <w:br/>
        <w:br/>
        <w:t xml:space="preserve">  12‘Thereafter, he sent them a 3rd slave,</w:t>
        <w:br/>
        <w:t xml:space="preserve">    Whom they wounded and then threw him out.</w:t>
        <w:br/>
        <w:br/>
        <w:t xml:space="preserve">  13‘So the owner asked himself what else he could do...</w:t>
        <w:br/>
        <w:t xml:space="preserve">    Then he said:</w:t>
        <w:br/>
        <w:br/>
        <w:t xml:space="preserve">    ‘I’ll send my dearly-loved son,</w:t>
        <w:br/>
        <w:t xml:space="preserve">      For I’m sure that they’ll respect him!’</w:t>
        <w:br/>
        <w:br/>
        <w:t xml:space="preserve">  14‘But when those farmers saw him arriving,</w:t>
        <w:br/>
        <w:t xml:space="preserve">    They discussed it, and then they said this:</w:t>
        <w:br/>
        <w:br/>
        <w:t xml:space="preserve">    ‘This is the heir, so let us kill him,</w:t>
        <w:br/>
        <w:t xml:space="preserve">      And then his inheritance will be ours!’</w:t>
        <w:br/>
        <w:br/>
        <w:t xml:space="preserve">  15‘So they threw him out of the vineyard,</w:t>
        <w:br/>
        <w:t xml:space="preserve">    And thereafter, they put him to death.</w:t>
        <w:br/>
        <w:br/>
        <w:t xml:space="preserve">  ‘So now, what do you think the owner will do?</w:t>
        <w:br/>
        <w:t xml:space="preserve">    16Won’t he come and destroy those [bad] farmers,</w:t>
        <w:br/>
        <w:t xml:space="preserve">    Then entrust his vineyard to others?’</w:t>
        <w:br/>
        <w:br/>
        <w:t>Well when they heard this, the [Pharisees] said:</w:t>
        <w:br/>
        <w:br/>
        <w:t xml:space="preserve">  ‘Nothing like that is ever going to happen!’</w:t>
        <w:br/>
        <w:br/>
        <w:t>17But he looked at them and said:</w:t>
        <w:br/>
        <w:br/>
        <w:t xml:space="preserve">  ‘Then, what’s the meaning of what was written, which says:</w:t>
        <w:br/>
        <w:br/>
        <w:t xml:space="preserve">    ‘The stone that the builders rejected</w:t>
        <w:br/>
        <w:t xml:space="preserve">      Has become the foundation cornerstone?</w:t>
        <w:br/>
        <w:t xml:space="preserve">      [Psalm 118:22]</w:t>
        <w:br/>
        <w:br/>
        <w:t xml:space="preserve">  18‘I tell you; all who fall on this stone will be broken, and it’ll smash everyone it falls on.’</w:t>
        <w:br/>
        <w:br/>
        <w:t>19Well after that, the Scribes and Chief Priests started looking for ways to arrest him, for they realized that his parable was about them. However, they were still afraid of the people, 20so they just kept on watching him closely.</w:t>
        <w:br/>
        <w:br/>
        <w:br/>
        <w:br/>
        <w:t>Then they sent men who pretended to be righteous so they could trick him into saying something that would give them a reason to hand him over to the government and to the power of its governor.</w:t>
        <w:br/>
        <w:br/>
        <w:t>21So they came up to him and said:</w:t>
        <w:br/>
        <w:br/>
        <w:t xml:space="preserve">  ‘Teacher, we know that what you say and teach is right, and that you aren’t swayed by a man’s appearance… For you truthfully teach the ways of God.</w:t>
        <w:br/>
        <w:br/>
        <w:t xml:space="preserve">  22‘So now, tell us... Should we pay the taxes to Caesar or shouldn’t we?’</w:t>
        <w:br/>
        <w:br/>
        <w:t>23Well, recognizing what they were up to, he said:</w:t>
        <w:br/>
        <w:br/>
        <w:t xml:space="preserve">  24‘Show me a coin… Whose image and inscription is on it?’</w:t>
        <w:br/>
        <w:br/>
        <w:t>And they replied:</w:t>
        <w:br/>
        <w:br/>
        <w:t xml:space="preserve">  ‘Caesar’s.’</w:t>
        <w:br/>
        <w:br/>
        <w:t>25Then he said:</w:t>
        <w:br/>
        <w:br/>
        <w:t xml:space="preserve">  ‘You should pay Caesar’s things to Caesar, and God’s things to God.’</w:t>
        <w:br/>
        <w:br/>
        <w:t>26Well as a result, they weren’t able to catch him in anything that he said there in front of the people, and they were amazed by his answers. So they didn’t say anything more to him after that.</w:t>
        <w:br/>
        <w:br/>
        <w:br/>
        <w:t>27However, some of the SadDucees (who say there’s no resurrection) went up to him and asked him this:</w:t>
        <w:br/>
        <w:br/>
        <w:t xml:space="preserve">  28‘Teacher, Moses wrote that if a man dies leaving his woman childless, his brother should take the brother’s woman and sire offspring for him.</w:t>
        <w:br/>
        <w:br/>
        <w:t xml:space="preserve">  29‘Now, let’s say there were seven brothers... The first took a woman, and then he died childless.</w:t>
        <w:br/>
        <w:br/>
        <w:t xml:space="preserve">  30‘So, the second one and then 31the third took her, and the same thing happened to all seven… They all died before siring children.</w:t>
        <w:br/>
        <w:br/>
        <w:t xml:space="preserve">  32‘Finally, the woman also died.</w:t>
        <w:br/>
        <w:br/>
        <w:t xml:space="preserve">  33‘So... Whose woman will she be in the resurrection, since all seven had her as theirs?’</w:t>
        <w:br/>
        <w:br/>
        <w:t>34And Jesus replied:</w:t>
        <w:br/>
        <w:br/>
        <w:t xml:space="preserve">  ‘Although the sons of this age marry and are given in marriage, 35those who’ve been found worthy of that age and the resurrection from the dead won’t marry or be given in marriage, 36nor will they die anymore.</w:t>
        <w:br/>
        <w:br/>
        <w:t xml:space="preserve">  ‘For they’ll have the power of the angels, since, as sons of the resurrection, they [will also be] sons of God.</w:t>
        <w:br/>
        <w:br/>
        <w:t xml:space="preserve">  37‘Even Moses showed that the dead will be raised! For when [he was] at the [burning] bush, he called Jehovah the God of AbraHam, the God of IsaAc, and the God of Jacob.</w:t>
        <w:br/>
        <w:br/>
        <w:t xml:space="preserve">  38‘So He isn’t a God of the dead, but of the living, since they’re all living to Him!’</w:t>
        <w:br/>
        <w:br/>
        <w:t>39Then some of the Scribes came up and said:</w:t>
        <w:br/>
        <w:br/>
        <w:t xml:space="preserve">  ‘Teacher, that was a fine answer.’</w:t>
        <w:br/>
        <w:br/>
        <w:t>40And they didn’t have the courage to ask him anything more after that.</w:t>
        <w:br/>
        <w:br/>
        <w:t>41So [Jesus] then asked them:</w:t>
        <w:br/>
        <w:br/>
        <w:t xml:space="preserve">  ‘Why do they say that the Anointed One is David’s son? 42For David himself said in the scroll of the Psalms:</w:t>
        <w:br/>
        <w:br/>
        <w:t xml:space="preserve">    ‘Jehovah said this to my lord:</w:t>
        <w:br/>
        <w:t xml:space="preserve">      Sit here at My right hand,</w:t>
        <w:br/>
        <w:t xml:space="preserve">      43‘Til I set your enemies as a stool for your feet.’</w:t>
        <w:br/>
        <w:t xml:space="preserve">      [Psalm 110]</w:t>
        <w:br/>
        <w:br/>
        <w:t xml:space="preserve">  44‘So if David called him Lord, how could he be his son?’</w:t>
        <w:br/>
        <w:br/>
        <w:t>45Well at the time, all the people were there listening to this. So then he turned and said this to his disciples:</w:t>
        <w:br/>
        <w:br/>
        <w:t xml:space="preserve">  46‘Watch out for the Scribes who like to walk around in robes, to be greeted in the markets, to have the front seats in the synagogues, and to have the most prominent places at the suppers. 47For they swallow down the homes of widows and then cover up their wrong-doing by saying long prayers.</w:t>
        <w:br/>
        <w:br/>
        <w:t xml:space="preserve">  ‘This is why they’ll receive a heavier judgment!’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