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110</w:t>
      </w:r>
    </w:p>
    <w:p>
      <w:pPr>
        <w:pStyle w:val="Normal"/>
      </w:pPr>
      <w:r>
        <w:t xml:space="preserve">A Psalm of David. </w:t>
        <w:br/>
        <w:br/>
        <w:br/>
        <w:br/>
        <w:br/>
        <w:t>1Jehovah said this to my lord:</w:t>
        <w:br/>
        <w:br/>
        <w:t xml:space="preserve">  ‘Sit here at My right hand</w:t>
        <w:br/>
        <w:t xml:space="preserve">    ’Til I set your enemies as a stool for your feet.</w:t>
        <w:br/>
        <w:t xml:space="preserve">    2A powerful scepter, I’ll send you from Zion,</w:t>
        <w:br/>
        <w:t xml:space="preserve">    And amidst your enemies, you’ll rule.</w:t>
        <w:br/>
        <w:br/>
        <w:t xml:space="preserve">  3‘You’ll be sovereign in the day that you start to rule,</w:t>
        <w:br/>
        <w:t xml:space="preserve">    And your holy ones will then shine.</w:t>
        <w:br/>
        <w:t xml:space="preserve">    For, since the time that you came from the womb</w:t>
        <w:br/>
        <w:t xml:space="preserve">    I’ve made you the [bright] morning star.’</w:t>
        <w:br/>
        <w:br/>
        <w:t>4This oath was sworn by Jehovah,</w:t>
        <w:br/>
        <w:t xml:space="preserve">  And for it, He will never repent:</w:t>
        <w:br/>
        <w:br/>
        <w:t xml:space="preserve">  ‘You’ll be a Priest throughout the ages</w:t>
        <w:br/>
        <w:t xml:space="preserve">    In the order of MelchiZedek,</w:t>
        <w:br/>
        <w:t xml:space="preserve">    5And at My right hand, you’ll sit.</w:t>
        <w:br/>
        <w:br/>
        <w:t xml:space="preserve">  ‘In the day of your rage, you will shatter kings,</w:t>
        <w:br/>
        <w:t xml:space="preserve">    6And you’ll be the judge of the nations.</w:t>
        <w:br/>
        <w:br/>
        <w:t xml:space="preserve">  ‘Then you’ll fill their [lands] with the dead,</w:t>
        <w:br/>
        <w:t xml:space="preserve">    And you’ll shatter many heads on the earth.</w:t>
        <w:br/>
        <w:t xml:space="preserve">    7From the [Kidron] Wadi, you’ll drink,</w:t>
        <w:br/>
        <w:t xml:space="preserve">    And there, you’ll raise your head high.’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