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121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1I’ve lifted my eyes towards that Mountain</w:t>
        <w:br/>
        <w:t xml:space="preserve">  From which I receive all my aid.</w:t>
        <w:br/>
        <w:t xml:space="preserve">  2For, my help all comes from Jehovah…</w:t>
        <w:br/>
        <w:t xml:space="preserve">  The One who made the heavens and earth.</w:t>
        <w:br/>
        <w:br/>
        <w:t>3He will never let your feet stumble,</w:t>
        <w:br/>
        <w:t xml:space="preserve">  For the One who keeps watch doesn’t sleep…</w:t>
        <w:br/>
        <w:t xml:space="preserve">  4No, IsraEl’s protector never slumbers.</w:t>
        <w:br/>
        <w:br/>
        <w:t>5Jehovah’s your guard and protector…</w:t>
        <w:br/>
        <w:t xml:space="preserve">  He’s always at your right hand.</w:t>
        <w:br/>
        <w:t xml:space="preserve">  6So by day, the sun won’t beat down upon you,</w:t>
        <w:br/>
        <w:t xml:space="preserve">  Nor will the moon, in the night.</w:t>
        <w:br/>
        <w:br/>
        <w:t>7Jehovah will protect you from evil,</w:t>
        <w:br/>
        <w:t xml:space="preserve">  For the Lord watches over your soul.</w:t>
        <w:br/>
        <w:t xml:space="preserve">  8Jehovah will guard your comings and goings,</w:t>
        <w:br/>
        <w:t xml:space="preserve">  From now and into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