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133</w:t>
      </w:r>
    </w:p>
    <w:p>
      <w:pPr>
        <w:pStyle w:val="Normal"/>
      </w:pPr>
      <w:r>
        <w:t xml:space="preserve">A song [to be sung] while ascending [to the Temple on Mount MoriAh]. </w:t>
        <w:br/>
        <w:br/>
        <w:br/>
        <w:br/>
        <w:br/>
        <w:t>1{Look!} How good and delightful it is</w:t>
        <w:br/>
        <w:t xml:space="preserve">  When brothers can all live together.</w:t>
        <w:br/>
        <w:t xml:space="preserve">  2It’s like perfumed oil which runs down the beard…</w:t>
        <w:br/>
        <w:t xml:space="preserve">  Upon Aaron’s beard and then down his clothes.</w:t>
        <w:br/>
        <w:br/>
        <w:t>3It’s like the dew on [Mount] HerMon</w:t>
        <w:br/>
        <w:t xml:space="preserve">  That runs to the mountains of Zion.</w:t>
        <w:br/>
        <w:t xml:space="preserve">  For it’s there that Jehovah gave meaning</w:t>
        <w:br/>
        <w:t xml:space="preserve">  To the blessing of life throughout the ages.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