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</w:t>
      </w:r>
    </w:p>
    <w:p>
      <w:pPr>
        <w:pStyle w:val="Normal"/>
      </w:pPr>
      <w:r>
        <w:t>A Psalm by David.</w:t>
        <w:br/>
        <w:br/>
        <w:br/>
        <w:br/>
        <w:t>[Editor note: Superscriptions, such as the one above, are all translated from the original source manuscripts. They’re notes that show things like: who wrote the song, to whom it was written, what tune it should be sung to, what inspired its writing, and when it should be sung.]</w:t>
        <w:br/>
        <w:br/>
        <w:br/>
        <w:br/>
        <w:t>1Why do the nations and all of the peoples</w:t>
        <w:br/>
        <w:t xml:space="preserve">  Think about things that are worthless?</w:t>
        <w:br/>
        <w:t xml:space="preserve">  2For, the rulers of their lands and their kings</w:t>
        <w:br/>
        <w:t xml:space="preserve">  Are against Jehovah and His anointed.</w:t>
        <w:br/>
        <w:br/>
        <w:t>3They say:</w:t>
        <w:br/>
        <w:br/>
        <w:t xml:space="preserve">  ‘We should strip off their bonds,</w:t>
        <w:br/>
        <w:t xml:space="preserve">    And we should throw off their yokes.’</w:t>
        <w:br/>
        <w:br/>
        <w:t>4But, the One in the heavens is laughing…</w:t>
        <w:br/>
        <w:t xml:space="preserve">  At them, Jehovah is laughing.</w:t>
        <w:br/>
        <w:br/>
        <w:t>5So, in His anger, He will speak,</w:t>
        <w:br/>
        <w:t xml:space="preserve">  And in His rage, He will disturb them and say:</w:t>
        <w:br/>
        <w:br/>
        <w:t xml:space="preserve">  6‘I’ve placed My king on Mount Zion</w:t>
        <w:br/>
        <w:t xml:space="preserve">    To be the ruler over My Holy Place.’</w:t>
        <w:br/>
        <w:br/>
        <w:t>7Then the Lord spoke to me about His decree.</w:t>
        <w:br/>
        <w:t xml:space="preserve">  [He said]:</w:t>
        <w:br/>
        <w:br/>
        <w:t xml:space="preserve">  ‘You are My son,</w:t>
        <w:br/>
        <w:t xml:space="preserve">    And today, I’ve become your own Father.</w:t>
        <w:br/>
        <w:t xml:space="preserve">    8So, just ask and I’ll give you the nations</w:t>
        <w:br/>
        <w:t xml:space="preserve">    All the way to the ends of the earth,</w:t>
        <w:br/>
        <w:t xml:space="preserve">    As those whom you’ll inherit.</w:t>
        <w:br/>
        <w:t xml:space="preserve">    9With a rod of iron, you’ll lead them,</w:t>
        <w:br/>
        <w:t xml:space="preserve">    And break them like pots made of clay.’</w:t>
        <w:br/>
        <w:br/>
        <w:t>10O kings of the earth, pay attention;</w:t>
        <w:br/>
        <w:t xml:space="preserve">  And those judging the lands should now learn</w:t>
        <w:br/>
        <w:t xml:space="preserve">  11To serve Jehovah in fear…</w:t>
        <w:br/>
        <w:t xml:space="preserve">  Yes, all should tremble and praise Him.</w:t>
        <w:br/>
        <w:br/>
        <w:t>12Give ear to all these instructions,</w:t>
        <w:br/>
        <w:t xml:space="preserve">  So you don’t provoke Him to rage.</w:t>
        <w:br/>
        <w:t xml:space="preserve">  For, if you should kindle His anger,</w:t>
        <w:br/>
        <w:t xml:space="preserve">  Away from the righteous, you’ll perish,</w:t>
        <w:br/>
        <w:t xml:space="preserve">  While those yielding to Him will be blest.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