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24</w:t>
      </w:r>
    </w:p>
    <w:p>
      <w:pPr>
        <w:pStyle w:val="Normal"/>
      </w:pPr>
      <w:r>
        <w:t>A Psalm by David [to be sung] on the Sabbath.</w:t>
        <w:br/>
        <w:br/>
        <w:br/>
        <w:br/>
        <w:br/>
        <w:t>1The land and its goodness belongs to Jehovah…</w:t>
        <w:br/>
        <w:t xml:space="preserve">  The world and all that live in it.</w:t>
        <w:br/>
        <w:t xml:space="preserve">  2For, He’s the One who created its rivers,</w:t>
        <w:br/>
        <w:t xml:space="preserve">  And the One who founded its seas.</w:t>
        <w:br/>
        <w:br/>
        <w:t>3Who can ascend the mountain of God,</w:t>
        <w:br/>
        <w:t xml:space="preserve">  And who can stand in His Holy Place?</w:t>
        <w:br/>
        <w:t xml:space="preserve">  4Just those with innocent hands</w:t>
        <w:br/>
        <w:t xml:space="preserve">  And those with hearts that are pure…</w:t>
        <w:br/>
        <w:t xml:space="preserve">  Those who’ve chosen not to do what’s foolish,</w:t>
        <w:br/>
        <w:t xml:space="preserve">  Or sworn evil things against neighbors.</w:t>
        <w:br/>
        <w:t xml:space="preserve">  5Yes, only such ones will be blest by Jehovah,</w:t>
        <w:br/>
        <w:t xml:space="preserve">  And see the charity of our Savior, God.</w:t>
        <w:br/>
        <w:br/>
        <w:t>6This generation is seeking Jehovah…</w:t>
        <w:br/>
        <w:t xml:space="preserve">  They’re seeking the face of Jacob’s God.</w:t>
        <w:br/>
        <w:t xml:space="preserve">  7So, open the gates of your rulers…</w:t>
        <w:br/>
        <w:t xml:space="preserve">  Yes, open the gates of the ages,</w:t>
        <w:br/>
        <w:t xml:space="preserve">  That your glorious King may now enter.</w:t>
        <w:br/>
        <w:br/>
        <w:t>8Who is this glorious King?</w:t>
        <w:br/>
        <w:t xml:space="preserve">  He is the Almighty Jehovah…</w:t>
        <w:br/>
        <w:t xml:space="preserve">  The dynamic Lord with the power of war.</w:t>
        <w:br/>
        <w:br/>
        <w:t>9Yes, open the gates of your rulers…</w:t>
        <w:br/>
        <w:t xml:space="preserve">  Open the gates of the ages,</w:t>
        <w:br/>
        <w:t xml:space="preserve">  So your glorious King may now enter.</w:t>
        <w:br/>
        <w:br/>
        <w:t>10And who’s this glorious King?</w:t>
        <w:br/>
        <w:t xml:space="preserve">  His Name is Jehovah of Armies!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