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87</w:t>
      </w:r>
    </w:p>
    <w:p>
      <w:pPr>
        <w:pStyle w:val="Normal"/>
      </w:pPr>
      <w:r>
        <w:t>To the sons of KorAh; a Psalm of an ode.</w:t>
        <w:br/>
        <w:br/>
        <w:br/>
        <w:br/>
        <w:br/>
        <w:t>1Because you stand on His Holy Mountain,</w:t>
        <w:br/>
        <w:t xml:space="preserve">  2The gates of Zion are more loved [by Him]</w:t>
        <w:br/>
        <w:t xml:space="preserve">  Than the rest of the tents within Jacob’s land.</w:t>
        <w:br/>
        <w:t xml:space="preserve">  3So, glorious things have been said about you,</w:t>
        <w:br/>
        <w:t xml:space="preserve">  O you holy city of God.</w:t>
        <w:br/>
        <w:br/>
        <w:t>4To Babylon and RaHab, I’ll speak,</w:t>
        <w:br/>
        <w:t xml:space="preserve">  As well as to all those who know me.</w:t>
        <w:br/>
        <w:t xml:space="preserve">  {Look!} To the Philistines I’ll speak also,</w:t>
        <w:br/>
        <w:t xml:space="preserve">  As well as to the peoples of Tyre,</w:t>
        <w:br/>
        <w:t xml:space="preserve">  And to the Ethiopians, I’ll say:</w:t>
        <w:br/>
        <w:br/>
        <w:t xml:space="preserve">  5‘There are men who call Zion their mother,</w:t>
        <w:br/>
        <w:t xml:space="preserve">    For men have been born on her heights.</w:t>
        <w:br/>
        <w:t xml:space="preserve">    6This is how it’s described in the writings of men,</w:t>
        <w:br/>
        <w:t xml:space="preserve">    Which tell of the kings who were born there.’</w:t>
        <w:br/>
        <w:br/>
        <w:t>7For all of these reasons, you should rejoice…</w:t>
        <w:br/>
        <w:t xml:space="preserve">  You people who are dwelling upon her!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