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Romans</w:t>
      </w:r>
    </w:p>
    <w:p>
      <w:pPr>
        <w:pStyle w:val="Heading2"/>
      </w:pPr>
      <w:r>
        <w:t>Chapter 4</w:t>
      </w:r>
    </w:p>
    <w:p>
      <w:pPr>
        <w:pStyle w:val="Normal"/>
      </w:pPr>
      <w:r>
        <w:t>1For example:</w:t>
        <w:br/>
        <w:br/>
        <w:t>Consider our fleshly ancestor AbraHam.</w:t>
        <w:br/>
        <w:br/>
        <w:t>2If [God] had called AbraHam ‘righteous’ because of the things that he did, [AbraHam] might have had a reason to boast [about himself]… And not to God.</w:t>
        <w:br/>
        <w:br/>
        <w:t>3What do the Scriptures say?</w:t>
        <w:br/>
        <w:br/>
        <w:t xml:space="preserve">  ‘AbraHam was counted as righteous... Because he believed in The God.’ [Genesis 15:6]</w:t>
        <w:br/>
        <w:br/>
        <w:t>4Remember that when a man works [for a living], his getting paid isn’t thought of as a kindness… It’s something that he’s owed!</w:t>
        <w:br/>
        <w:br/>
        <w:t>5However, those who don’t actually do anything –other than just believe in the One who calls the ungodly ones ‘righteous’— are still counted as righteous because of their faith!</w:t>
        <w:br/>
        <w:br/>
        <w:t>6Notice that David also spoke of how blest a man is if God has counted him as righteous despite [all the bad things] he’s done.</w:t>
        <w:br/>
        <w:br/>
        <w:t>[For he wrote]:</w:t>
        <w:br/>
        <w:br/>
        <w:t xml:space="preserve">  7‘Blest are those forgiven for their lawless ways</w:t>
        <w:br/>
        <w:t xml:space="preserve">    And those whose sins He’s covered…</w:t>
        <w:br/>
        <w:t xml:space="preserve">    8Blest are those in whom</w:t>
        <w:br/>
        <w:t xml:space="preserve">    He has found no sin!’</w:t>
        <w:br/>
        <w:t xml:space="preserve">    [Psalm 32:1-2, LXX]</w:t>
        <w:br/>
        <w:br/>
        <w:t>9So, doesn’t this ‘blessing’ apply to both the circumcised and the uncircumcised?</w:t>
        <w:br/>
        <w:br/>
        <w:t>Indeed, we’ve been saying that AbraHam was counted as righteous because of his faith... 10And just what was [AbraHam’s] situation when [God] thought of him that way?</w:t>
        <w:br/>
        <w:br/>
        <w:t>Was this before he was circumcised or after he was circumcised?</w:t>
        <w:br/>
        <w:br/>
        <w:t>It wasn’t after he was circumcised! It was while he was uncircumcised!</w:t>
        <w:br/>
        <w:br/>
        <w:t>11For the sign that he received (circumcision) was a seal of the righteousness that he demonstrated before he was circumcised!</w:t>
        <w:br/>
        <w:br/>
        <w:t>Yes, He became the Father of those who have faith while they’re still uncircumcised, so that they too can be counted as righteous.</w:t>
        <w:br/>
        <w:br/>
        <w:t>12He’s also the Father of the circumcised who aren’t just circumcised, but who also walk in the footsteps of the same faith that our father AbraHam had prior to circumcision.</w:t>
        <w:br/>
        <w:br/>
        <w:br/>
        <w:t>13Indeed, AbraHam and his descendants weren’t given the promise of inheriting the world because of the [Jewish] Law, but because of their righteous faith!</w:t>
        <w:br/>
        <w:br/>
        <w:t>14For if [you could] become heirs through [obeying] the [Jewish] Law, then faith really has no value... And the promise [given to AbraHam] is worthless!</w:t>
        <w:br/>
        <w:br/>
        <w:t>15For the Law brings wrath... And where there’s no law, there’s nothing to break.</w:t>
        <w:br/>
        <w:br/>
        <w:t>16So, because we believe in [God’s] loving care, we must also believe that the promise applies to all who are [AbraHam’s] descendants... And not just those who are under the [Jewish] Law… But all those who have the same faith as AbraHam, and he’s the father of us all!</w:t>
        <w:br/>
        <w:br/>
        <w:t>17Just as it’s written:</w:t>
        <w:br/>
        <w:br/>
        <w:t xml:space="preserve">  ‘I’ve appointed you to be the father of many nations.’ [Genesis 17:5]</w:t>
        <w:br/>
        <w:br/>
        <w:t>He’s our father, standing before The God in whom he believed… The One who makes the dead alive and calls the things that aren’t and makes them exist.</w:t>
        <w:br/>
        <w:br/>
        <w:t>18So although [AbraHam] really didn’t have any reason for hope, he started to believe that he’d become the father of many nations – for he was told:</w:t>
        <w:br/>
        <w:br/>
        <w:t xml:space="preserve">  ‘They’ll be your offspring.’ [Genesis 15:5]</w:t>
        <w:br/>
        <w:br/>
        <w:t>19Even though his body was almost dead (since he was 100 years old), and the womb of SarAh was dead, this failed to weaken his faith – 20because it was promised to him by The God he trusted in!</w:t>
        <w:br/>
        <w:br/>
        <w:t>So his faith was strengthened by something that was unbelievable, and he glorified God!</w:t>
        <w:br/>
        <w:br/>
        <w:t>21For [AbraHam] was completely convinced that [God] could do whatever He promised. 22And this is why...</w:t>
        <w:br/>
        <w:br/>
        <w:t xml:space="preserve">  ‘It was counted to him as righteousness.’ [Genesis 15:6]</w:t>
        <w:br/>
        <w:br/>
        <w:t>23Now the words, ‘it was counted to him’ weren’t just written for his sake, 24but for the sake of everybody whom [God] thinks of in the same way today… Those who believe in the One who raised our Lord Jesus from the dead!</w:t>
        <w:br/>
        <w:br/>
        <w:t>25For after he’d been offered up for our errors, he was then raised... All so we can be counted as righteous too!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