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Romans</w:t>
      </w:r>
    </w:p>
    <w:p>
      <w:pPr>
        <w:pStyle w:val="Heading2"/>
      </w:pPr>
      <w:r>
        <w:t>Chapter 7</w:t>
      </w:r>
    </w:p>
    <w:p>
      <w:pPr>
        <w:pStyle w:val="Normal"/>
      </w:pPr>
      <w:r>
        <w:t>1Are you ignorant, brothers?</w:t>
        <w:br/>
        <w:br/>
        <w:t>I’m telling those of you who know the [Jewish] Law that the [Jewish] Law is a man’s master for as long as he’s alive!</w:t>
        <w:br/>
        <w:br/>
        <w:t>2This is the same situation as with a wife that’s bound to the law of her husband for as long as he’s alive. However, after he dies, she’s no longer under his law.</w:t>
        <w:br/>
        <w:br/>
        <w:t>3So, although she’d be condemned as an adulteress if she ever became another man’s wife while her husband is still alive... After he dies, she’s free from his law – and she isn’t an adulteress if she marries someone else.</w:t>
        <w:br/>
        <w:br/>
        <w:t>4So my brothers:</w:t>
        <w:br/>
        <w:br/>
        <w:t>You died to the Law through the body of the Anointed One, and now you belong to someone else!</w:t>
        <w:br/>
        <w:br/>
        <w:t>You’ve been ‘raised from the dead’ so that you can now produce fruitage for God!</w:t>
        <w:br/>
        <w:br/>
        <w:t>5Because, while you were fleshly, what the Law labels as sinful passions were working within you, and the fruitage they produced was death.</w:t>
        <w:br/>
        <w:br/>
        <w:t>6But now that you’ve been set free from the Law (because you’ve died to the thing that held you down), you can become slaves to something new…</w:t>
        <w:br/>
        <w:br/>
        <w:t>To a newness of spirit, and not to some old writings anymore!</w:t>
        <w:br/>
        <w:br/>
        <w:br/>
        <w:t>7So what should we say… That the Law is sinful?</w:t>
        <w:br/>
        <w:br/>
        <w:t>May that never be true!</w:t>
        <w:br/>
        <w:br/>
        <w:t>For I’d never have known what sin was, were it not for the Law.</w:t>
        <w:br/>
        <w:br/>
        <w:t>For example, I wouldn’t have known what envy was – if it weren’t the Law that said:</w:t>
        <w:br/>
        <w:br/>
        <w:t xml:space="preserve">  ‘You must not envy.’ [Exodus 20:17]</w:t>
        <w:br/>
        <w:br/>
        <w:t>8However, when I learned about this sin from the Commandment, it created every sort of envy [in me]. Yet before the Law arrived, [this wasn’t] a sin.</w:t>
        <w:br/>
        <w:br/>
        <w:t>9Actually, I once lived without the Law... But after I came under its Commandments, sin came to life and I ‘died.’</w:t>
        <w:br/>
        <w:br/>
        <w:t>10Therefore, I found that the Commandments that were supposed to lead me to life, led me to death… 11For the sins that I learned about in the Commandments seduced me and killed me.</w:t>
        <w:br/>
        <w:br/>
        <w:t>12Nevertheless, the Law and the Commandments are still holy, righteous, and good.</w:t>
        <w:br/>
        <w:br/>
        <w:br/>
        <w:t>13So what was it that killed me?</w:t>
        <w:br/>
        <w:br/>
        <w:t>Was it the thing that was good for me?</w:t>
        <w:br/>
        <w:br/>
        <w:t>May that never be true!</w:t>
        <w:br/>
        <w:br/>
        <w:t>Rather, it is the sin –when it was exposed as sin by what’s good for me– that [led me to] death… For the Commandments abundantly show that sin is condemned!Rather, it is the sin –when it was exposed as sin by what’s good for me– that [led me to] death… For the Commandments abundantly show that sin is condemned!&lt;sup class="difference"&gt;[Syr]</w:t>
        <w:br/>
        <w:br/>
        <w:t>14And this is because the Law is spiritual, while I’m fleshly and sold into sin.</w:t>
        <w:br/>
        <w:br/>
        <w:t>15So I really didn’t understand what I was doing… For I didn’t do the things that I wanted to do, and I didn’t like the things I was doing.</w:t>
        <w:br/>
        <w:br/>
        <w:t>16And despite the fact that I still do what I don’t want to do, I say that the [Jewish] Law is good.</w:t>
        <w:br/>
        <w:br/>
        <w:t>17Even though I’m no longer under [the Jewish Law], sin is still dwelling within me.</w:t>
        <w:br/>
        <w:br/>
        <w:t>18Now I know that nothing that’s dwelling within me (in this flesh) is any good... For even though I want to do what’s right, I don’t always have the will to do it!</w:t>
        <w:br/>
        <w:br/>
        <w:t>19So I don’t do the good things that I want to do... I still do bad things.</w:t>
        <w:br/>
        <w:br/>
        <w:t>20Therefore, if I’m doing things that I don’t want to do, I’m really not in charge [of my body]… The sin that dwells there is!</w:t>
        <w:br/>
        <w:br/>
        <w:t>21So although I want to obey the [Jewish] Law and do good things, badness is always here with me.</w:t>
        <w:br/>
        <w:br/>
        <w:t>22And even though the man who I am on the inside really enjoys the Law of God... 23My body parts are obeying a different law – and they’re at war with the law of my mind! They drag me into the laws of sin that are there in my body parts.</w:t>
        <w:br/>
        <w:br/>
        <w:t>24O what a miserable person I am!</w:t>
        <w:br/>
        <w:br/>
        <w:t>Who’ll save me from this dying body?</w:t>
        <w:br/>
        <w:br/>
        <w:t>25But thanks to God (through our Lord Jesus the Anointed), even though I’m a slave to sin’s law in my flesh, I’m still a slave to God’s Law in my mind!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