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</w:t>
      </w:r>
      <w:r>
        <w:rPr>
          <w:color w:val="288800"/>
          <w:lang w:val="en-US"/>
        </w:rPr>
        <w:t>JavaScript Loops&amp;Arrays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outlineLvl w:val="1"/>
        <w:rPr>
          <w:rFonts w:ascii="Courier New" w:hAnsi="Courier New" w:eastAsia="Times New Roman" w:cs="Courier New"/>
          <w:sz w:val="28"/>
          <w:szCs w:val="28"/>
        </w:rPr>
      </w:pPr>
      <w:r>
        <w:rPr>
          <w:color w:val="000000"/>
          <w:sz w:val="28"/>
          <w:szCs w:val="28"/>
        </w:rPr>
        <w:t>Напишете JavaScript програма</w:t>
      </w:r>
      <w:r>
        <w:rPr>
          <w:sz w:val="28"/>
          <w:szCs w:val="28"/>
        </w:rPr>
        <w:t>, която по зададен масив от числа – десетични дроби, подадени като стрингове, отпечатва минималната, максималната стойност, сумата и средната стойност на числата в масива. /с точност два знака след десетичната запетая/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outlineLvl w:val="1"/>
        <w:rPr>
          <w:rFonts w:ascii="Courier New" w:hAnsi="Courier New" w:eastAsia="Times New Roman" w:cs="Courier New"/>
          <w:sz w:val="28"/>
          <w:szCs w:val="28"/>
        </w:rPr>
      </w:pPr>
      <w:r>
        <w:rPr>
          <w:rFonts w:eastAsia="Times New Roman" w:cs="Courier New" w:ascii="Courier New" w:hAnsi="Courier New"/>
          <w:sz w:val="28"/>
          <w:szCs w:val="28"/>
        </w:rPr>
      </w:r>
    </w:p>
    <w:tbl>
      <w:tblPr>
        <w:tblStyle w:val="a8"/>
        <w:tblW w:w="9212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6"/>
        <w:gridCol w:w="4605"/>
      </w:tblGrid>
      <w:tr>
        <w:trPr/>
        <w:tc>
          <w:tcPr>
            <w:tcW w:w="4606" w:type="dxa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Autospacing="1" w:after="0"/>
              <w:ind w:left="0" w:hanging="0"/>
              <w:contextualSpacing/>
              <w:jc w:val="left"/>
              <w:outlineLvl w:val="1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Input</w:t>
            </w:r>
          </w:p>
        </w:tc>
        <w:tc>
          <w:tcPr>
            <w:tcW w:w="4605" w:type="dxa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Autospacing="1" w:after="0"/>
              <w:ind w:left="0" w:hanging="0"/>
              <w:contextualSpacing/>
              <w:jc w:val="left"/>
              <w:outlineLvl w:val="1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Output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1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[‘3.00’, ‘6.00’]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min=3.00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1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max=6.00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sum=9.00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8"/>
                <w:szCs w:val="28"/>
                <w:lang w:val="en-US" w:eastAsia="bg-BG" w:bidi="ar-SA"/>
              </w:rPr>
              <w:t>avg=4.50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1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eastAsia="Times New Roman" w:cs="Courier New" w:ascii="Courier New" w:hAnsi="Courier New"/>
                <w:kern w:val="0"/>
                <w:sz w:val="22"/>
                <w:szCs w:val="22"/>
                <w:lang w:val="en-US" w:eastAsia="bg-BG" w:bidi="ar-SA"/>
              </w:rPr>
            </w:r>
          </w:p>
        </w:tc>
      </w:tr>
    </w:tbl>
    <w:p>
      <w:pPr>
        <w:pStyle w:val="ListParagraph"/>
        <w:rPr>
          <w:b/>
          <w:b/>
          <w:i/>
          <w:i/>
          <w:color w:val="0070C0"/>
          <w:sz w:val="28"/>
          <w:szCs w:val="28"/>
          <w:lang w:val="en-US"/>
        </w:rPr>
      </w:pPr>
      <w:r>
        <w:rPr>
          <w:b/>
          <w:i/>
          <w:color w:val="0070C0"/>
          <w:sz w:val="28"/>
          <w:szCs w:val="28"/>
          <w:lang w:val="en-US"/>
        </w:rPr>
      </w:r>
    </w:p>
    <w:p>
      <w:pPr>
        <w:pStyle w:val="ListParagraph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>Включете в решението си и поне три свои теста, различни от този в условието, с които правите проверка.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Напишете JavaScript програма, която изважда от даден текст всички палиндроми – например  "ABBA", "lamal", "exe" и ги отпечатва в конзолата.</w:t>
      </w:r>
    </w:p>
    <w:tbl>
      <w:tblPr>
        <w:tblW w:w="10556" w:type="dxa"/>
        <w:jc w:val="left"/>
        <w:tblInd w:w="30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firstRow="1" w:noVBand="1" w:lastRow="0" w:firstColumn="1" w:lastColumn="0" w:noHBand="0" w:val="04a0"/>
      </w:tblPr>
      <w:tblGrid>
        <w:gridCol w:w="8727"/>
        <w:gridCol w:w="1828"/>
      </w:tblGrid>
      <w:tr>
        <w:trPr>
          <w:trHeight w:val="315" w:hRule="atLeast"/>
        </w:trPr>
        <w:tc>
          <w:tcPr>
            <w:tcW w:w="87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Output</w:t>
            </w:r>
          </w:p>
        </w:tc>
      </w:tr>
      <w:tr>
        <w:trPr>
          <w:trHeight w:val="315" w:hRule="atLeast"/>
        </w:trPr>
        <w:tc>
          <w:tcPr>
            <w:tcW w:w="872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sz w:val="28"/>
                <w:szCs w:val="28"/>
              </w:rPr>
            </w:pP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</w:rPr>
              <w:t xml:space="preserve">'There is a man, his name was Bob. </w:t>
            </w: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  <w:lang w:val="en-US"/>
              </w:rPr>
              <w:t>His favorite group is ABBA</w:t>
            </w: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</w:rPr>
              <w:t>'</w:t>
            </w:r>
          </w:p>
        </w:tc>
        <w:tc>
          <w:tcPr>
            <w:tcW w:w="1828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</w:rPr>
              <w:t xml:space="preserve">a, </w:t>
            </w: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</w:rPr>
              <w:t>ob</w:t>
            </w:r>
            <w:r>
              <w:rPr>
                <w:rFonts w:eastAsia="Times New Roman" w:cs="Consolas" w:ascii="Consolas" w:hAnsi="Consolas"/>
                <w:color w:val="000000"/>
                <w:sz w:val="28"/>
                <w:szCs w:val="28"/>
                <w:lang w:val="en-US"/>
              </w:rPr>
              <w:t>, ABBA</w:t>
            </w:r>
          </w:p>
        </w:tc>
      </w:tr>
    </w:tbl>
    <w:p>
      <w:pPr>
        <w:pStyle w:val="ListParagraph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</w:r>
    </w:p>
    <w:p>
      <w:pPr>
        <w:pStyle w:val="ListParagraph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>Включете в решението си и поне два свои теста, различни от този в условието, с които правите проверка.</w:t>
      </w:r>
    </w:p>
    <w:p>
      <w:pPr>
        <w:pStyle w:val="ListParagraph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Напишете програма, която открива броя на ненамаляващите групи от последователни елементи - числа в масив, състоящ се от цели числа. </w:t>
      </w:r>
      <w:r>
        <w:rPr>
          <w:color w:val="000000"/>
          <w:sz w:val="28"/>
          <w:szCs w:val="28"/>
        </w:rPr>
        <w:t xml:space="preserve"> Всяка група започва след предишната. Например – ако масивът се състои от числата 1, 2, -3, 4, 4, 0, 1, броя на ненамаляващите групи от последователни елементи е 3 – </w:t>
      </w:r>
    </w:p>
    <w:p>
      <w:pPr>
        <w:pStyle w:val="ListParagraph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Първата - 1, 2</w:t>
      </w:r>
    </w:p>
    <w:p>
      <w:pPr>
        <w:pStyle w:val="ListParagraph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Втората - -3, 4, 4</w:t>
      </w:r>
    </w:p>
    <w:p>
      <w:pPr>
        <w:pStyle w:val="ListParagraph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Третата – 0, 1</w:t>
      </w:r>
    </w:p>
    <w:tbl>
      <w:tblPr>
        <w:tblW w:w="2984" w:type="dxa"/>
        <w:jc w:val="left"/>
        <w:tblInd w:w="38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firstRow="1" w:noVBand="1" w:lastRow="0" w:firstColumn="1" w:lastColumn="0" w:noHBand="0" w:val="04a0"/>
      </w:tblPr>
      <w:tblGrid>
        <w:gridCol w:w="2078"/>
        <w:gridCol w:w="905"/>
      </w:tblGrid>
      <w:tr>
        <w:trPr>
          <w:trHeight w:val="300" w:hRule="atLeast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nput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utput</w:t>
            </w:r>
          </w:p>
        </w:tc>
      </w:tr>
      <w:tr>
        <w:trPr>
          <w:trHeight w:val="300" w:hRule="atLeast"/>
        </w:trPr>
        <w:tc>
          <w:tcPr>
            <w:tcW w:w="2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 1 2 -3 4 4 0 1</w:t>
            </w:r>
          </w:p>
        </w:tc>
        <w:tc>
          <w:tcPr>
            <w:tcW w:w="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 1 3 -5 8 7 -6</w:t>
            </w:r>
          </w:p>
        </w:tc>
        <w:tc>
          <w:tcPr>
            <w:tcW w:w="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07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9 1 8 8 7 6 5 7 7 6</w:t>
            </w:r>
          </w:p>
        </w:tc>
        <w:tc>
          <w:tcPr>
            <w:tcW w:w="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rPr>
          <w:b/>
          <w:b/>
          <w:i/>
          <w:i/>
          <w:color w:val="0070C0"/>
          <w:sz w:val="28"/>
          <w:szCs w:val="28"/>
        </w:rPr>
      </w:pPr>
      <w:r>
        <w:rPr>
          <w:b/>
          <w:i/>
          <w:color w:val="0070C0"/>
          <w:sz w:val="28"/>
          <w:szCs w:val="28"/>
        </w:rPr>
        <w:t>Включете в решението си и поне три свои теста, различни от този в условието, с които правите проверка.</w:t>
      </w:r>
    </w:p>
    <w:p>
      <w:pPr>
        <w:pStyle w:val="ListParagraph"/>
        <w:spacing w:before="0" w:after="200"/>
        <w:contextualSpacing/>
        <w:rPr>
          <w:sz w:val="28"/>
          <w:szCs w:val="28"/>
          <w:lang w:val="en-US"/>
        </w:rPr>
      </w:pPr>
      <w:hyperlink r:id="rId2">
        <w:r>
          <w:rPr/>
        </w:r>
      </w:hyperlink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240"/>
      <w:jc w:val="right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1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6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Враца софтуер общество</w:t>
    </w:r>
  </w:p>
  <w:p>
    <w:pPr>
      <w:pStyle w:val="Header"/>
      <w:spacing w:lineRule="exact" w:line="240"/>
      <w:jc w:val="right"/>
      <w:rPr>
        <w:lang w:val="en-US"/>
      </w:rPr>
    </w:pPr>
    <w:hyperlink r:id="rId2">
      <w:r>
        <w:rPr>
          <w:rStyle w:val="InternetLink"/>
        </w:rPr>
        <w:t>http://school.vratsasoftware.com/</w:t>
      </w:r>
    </w:hyperlink>
    <w:r>
      <w:rPr>
        <w:lang w:val="en-US"/>
      </w:rPr>
      <w:t xml:space="preserve"> </w:t>
    </w:r>
  </w:p>
  <w:p>
    <w:pPr>
      <w:pStyle w:val="Header"/>
      <w:spacing w:lineRule="exact" w:line="240"/>
      <w:jc w:val="right"/>
      <w:rPr>
        <w:lang w:val="en-US"/>
      </w:rPr>
    </w:pPr>
    <w:hyperlink r:id="rId3">
      <w:r>
        <w:rPr>
          <w:rStyle w:val="InternetLink"/>
          <w:lang w:val="en-US"/>
        </w:rPr>
        <w:t>school@vratsasoftware.com</w:t>
      </w:r>
    </w:hyperlink>
  </w:p>
  <w:p>
    <w:pPr>
      <w:pStyle w:val="Header"/>
      <w:spacing w:lineRule="exact" w:line="240"/>
      <w:jc w:val="right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43068C77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910" cy="1270"/>
              <wp:effectExtent l="14605" t="7620" r="13970" b="11430"/>
              <wp:wrapNone/>
              <wp:docPr id="2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232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" stroked="t" style="position:absolute;margin-left:-7.85pt;margin-top:6.6pt;width:533.2pt;height:0pt;mso-wrap-style:none;v-text-anchor:middle" wp14:anchorId="43068C77" type="shapetype_32">
              <v:fill o:detectmouseclick="t" on="false"/>
              <v:stroke color="#288800" weight="12600" joinstyle="round" endcap="flat"/>
              <w10:wrap type="none"/>
            </v:shape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Problem %1."/>
      <w:lvlJc w:val="left"/>
      <w:pPr>
        <w:tabs>
          <w:tab w:val="num" w:pos="0"/>
        </w:tabs>
        <w:ind w:left="3762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bg-BG" w:eastAsia="bg-BG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53bd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3a53bd"/>
    <w:pPr>
      <w:keepNext w:val="true"/>
      <w:keepLines/>
      <w:numPr>
        <w:ilvl w:val="0"/>
        <w:numId w:val="1"/>
      </w:numPr>
      <w:tabs>
        <w:tab w:val="clear" w:pos="708"/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dc486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dc486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Горен колонтитул Знак"/>
    <w:basedOn w:val="DefaultParagraphFont"/>
    <w:link w:val="a3"/>
    <w:uiPriority w:val="99"/>
    <w:semiHidden/>
    <w:qFormat/>
    <w:rsid w:val="00cc5d97"/>
    <w:rPr/>
  </w:style>
  <w:style w:type="character" w:styleId="Style11" w:customStyle="1">
    <w:name w:val="Долен колонтитул Знак"/>
    <w:basedOn w:val="DefaultParagraphFont"/>
    <w:link w:val="a5"/>
    <w:uiPriority w:val="99"/>
    <w:semiHidden/>
    <w:qFormat/>
    <w:rsid w:val="00cc5d97"/>
    <w:rPr/>
  </w:style>
  <w:style w:type="character" w:styleId="Internet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3a53bd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3a53bd"/>
    <w:rPr>
      <w:rFonts w:eastAsia="" w:cs="" w:cstheme="majorBidi" w:eastAsiaTheme="majorEastAsia"/>
      <w:b/>
      <w:color w:val="7C380A"/>
      <w:sz w:val="36"/>
      <w:szCs w:val="36"/>
      <w:lang w:val="en-US"/>
    </w:rPr>
  </w:style>
  <w:style w:type="character" w:styleId="CodeChar" w:customStyle="1">
    <w:name w:val="Code Char"/>
    <w:basedOn w:val="DefaultParagraphFont"/>
    <w:link w:val="Code"/>
    <w:qFormat/>
    <w:rsid w:val="003a53bd"/>
    <w:rPr>
      <w:rFonts w:ascii="Consolas" w:hAnsi="Consolas" w:cs="Consolas"/>
      <w:b/>
      <w:lang w:val="en-US"/>
    </w:rPr>
  </w:style>
  <w:style w:type="character" w:styleId="Style12" w:customStyle="1">
    <w:name w:val="Изнесен текст Знак"/>
    <w:basedOn w:val="DefaultParagraphFont"/>
    <w:link w:val="a9"/>
    <w:uiPriority w:val="99"/>
    <w:semiHidden/>
    <w:qFormat/>
    <w:rsid w:val="008229a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character" w:styleId="3" w:customStyle="1">
    <w:name w:val="Заглавие 3 Знак"/>
    <w:basedOn w:val="DefaultParagraphFont"/>
    <w:link w:val="3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en-US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dc486a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lang w:eastAsia="en-US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c486a"/>
    <w:rPr>
      <w:rFonts w:ascii="Courier New" w:hAnsi="Courier New" w:eastAsia="Times New Roman" w:cs="Courier New"/>
      <w:sz w:val="20"/>
      <w:szCs w:val="20"/>
    </w:rPr>
  </w:style>
  <w:style w:type="character" w:styleId="Pls" w:customStyle="1">
    <w:name w:val="pl-s"/>
    <w:basedOn w:val="DefaultParagraphFont"/>
    <w:qFormat/>
    <w:rsid w:val="00dc486a"/>
    <w:rPr/>
  </w:style>
  <w:style w:type="character" w:styleId="Plpds" w:customStyle="1">
    <w:name w:val="pl-pds"/>
    <w:basedOn w:val="DefaultParagraphFont"/>
    <w:qFormat/>
    <w:rsid w:val="00dc486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cc5d9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de" w:customStyle="1">
    <w:name w:val="Code"/>
    <w:basedOn w:val="Normal"/>
    <w:next w:val="Normal"/>
    <w:link w:val="CodeChar"/>
    <w:qFormat/>
    <w:rsid w:val="003a53bd"/>
    <w:pPr/>
    <w:rPr>
      <w:rFonts w:ascii="Consolas" w:hAnsi="Consolas" w:cs="Consolas"/>
      <w:b/>
      <w:lang w:val="en-US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229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633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dc486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8229a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kihow.com/Convert-Hexadecimal-to-Binary-or-Decima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8A174-56CB-4195-871C-A7594101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LibreOffice/7.1.0.3$Windows_X86_64 LibreOffice_project/f6099ecf3d29644b5008cc8f48f42f4a40986e4c</Application>
  <AppVersion>15.0000</AppVersion>
  <Pages>2</Pages>
  <Words>233</Words>
  <Characters>1156</Characters>
  <CharactersWithSpaces>1364</CharactersWithSpaces>
  <Paragraphs>32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2016-09-21T05:15:00Z</dcterms:created>
  <dc:creator>user1</dc:creator>
  <dc:description/>
  <dc:language>bg-BG</dc:language>
  <cp:lastModifiedBy/>
  <cp:lastPrinted>2017-05-23T04:50:00Z</cp:lastPrinted>
  <dcterms:modified xsi:type="dcterms:W3CDTF">2021-05-17T08:17:55Z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