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Magnetic Devices</w:t>
      </w:r>
    </w:p>
    <w:p>
      <w:pPr>
        <w:pStyle w:val="Heading2"/>
      </w:pPr>
      <w:r>
        <w:t>Author:Gerginov</w:t>
      </w:r>
    </w:p>
    <w:p>
      <w:r>
        <w:t>Report on Magnetic Devices</w:t>
        <w:br/>
        <w:br/>
        <w:t xml:space="preserve">   Most permanent or semipermanent computer data is stored magnetically.</w:t>
        <w:br/>
        <w:t xml:space="preserve">   Magnetic storage involves magnetizing tiny pieces of metal on a disk or tape in a pattern representing binary data (0s and 1s). This pattern can later be read and converted back into the original data stream.</w:t>
        <w:br/>
        <w:t xml:space="preserve">   The history of magnetic storage dates back to June 1949, when IBM engineers and scientists began developing the first magnetic storage device for computers.</w:t>
        <w:br/>
        <w:t xml:space="preserve">   On May 21, 1952, IBM announced the IBM 726 Tape Unit with the IBM 701 Defense Calculator, marking a shift from punched-card calculators to electronic computers.</w:t>
        <w:br/>
        <w:t xml:space="preserve">   On September 13, 1956, IBM introduced the first computer disk storage system as part of the 305 RAMAC (Random Access Method of Accounting and Control) computer.</w:t>
        <w:br/>
        <w:t xml:space="preserve">   The 305 RAMAC drive stored 5 million characters (5MB) on 50 disks, each 24 inches in diameter, with a data density of 2Kb/sq. inch.</w:t>
        <w:br/>
        <w:t xml:space="preserve">   Unlike tape drives, RAMAC's recording heads offered random accessibility, allowing direct access to any location on a disk surface, significantly improving computer performance.</w:t>
        <w:br/>
        <w:t xml:space="preserve">   Within 60 years, the magnetic storage industry progressed to allow 4TB (4,000GB) or more to be stored on tiny 3 1/2-inch drives.</w:t>
        <w:br/>
        <w:t xml:space="preserve">   Magnetic storage devices read and write data using electromagnetism. This principle states that an electric current flowing through a conductor generates a magnetic field around it.</w:t>
        <w:br/>
        <w:t xml:space="preserve">   Electromagnetism's two-way operation allows a motor to become a generator and vice versa, enabling data recording and reading in magnetic storage devices. When recording, heads convert electrical impulses to magnetic fields; when reading, they convert magnetic fields back into electrical impulses.</w:t>
        <w:br/>
        <w:t xml:space="preserve">   Read/write heads in magnetic storage devices are U-shaped conductive materials wrapped with coils of wire. Passing an electric current through these coils generates a magnetic field in the head. Reversing the current's polarity changes the field's polarity.</w:t>
        <w:br/>
        <w:t xml:space="preserve">   The storage medium (disk or tape) consists of a substrate material (e.g., Mylar, aluminum, or glass) with a layer of magnetizable material, often iron oxide with other elements.</w:t>
        <w:br/>
        <w:t xml:space="preserve">   Individual magnetic particles on a blank storage medium have randomly oriented magnetic fields, resulting in no observable unified field polarity.</w:t>
        <w:br/>
        <w:t xml:space="preserve">   When a drive's read/write head generates a magnetic field during writing, the field passes through the storage medium directly under the gap, polarizing the magnetic particles to align with the field.</w:t>
        <w:br/>
        <w:t xml:space="preserve">   The polarity and direction of the induced magnetic field in the medium depend on the direction of the electric current flow through the coils.</w:t>
        <w:br/>
        <w:t xml:space="preserve">   Over time, the distance between the read/write head and the media has dramatically decreased, leading to smaller gaps and smaller recorded magnetic domains, allowing for higher data density.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