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SRAM and ROM Report</w:t>
      </w:r>
    </w:p>
    <w:p>
      <w:pPr>
        <w:pStyle w:val="Heading2"/>
      </w:pPr>
      <w:r>
        <w:t>Author:Rali123</w:t>
      </w:r>
    </w:p>
    <w:p>
      <w:r>
        <w:t>SRAM and ROM Report</w:t>
        <w:br/>
        <w:br/>
        <w:t xml:space="preserve">   SRAM (static RAM) does not require periodic refresh rates like DRAM.</w:t>
        <w:br/>
        <w:t xml:space="preserve">   SRAM is significantly faster than most types of DRAM, with access times of 0.25ns or less, capable of keeping pace with processors running 4GHz or faster.</w:t>
        <w:br/>
        <w:t xml:space="preserve">   The design of SRAM uses a cluster of six transistors for each bit of storage, meaning refresh rates are not necessary as there are no capacitors to lose charges.</w:t>
        <w:br/>
        <w:t xml:space="preserve">   As long as there is power, SRAM remembers what is stored.</w:t>
        <w:br/>
        <w:t xml:space="preserve">   Compared to DRAM, SRAM is much lower in density and much more expensive.</w:t>
        <w:br/>
        <w:t xml:space="preserve">   SRAM chips are physically larger and store fewer bits (e.g., up to 72Mb or 9MB compared to a high-density DRAM chip storing up to 4Gb or 512MB).</w:t>
        <w:br/>
        <w:t xml:space="preserve">   Due to high cost and physical constraints, SRAM is not used as the main memory for PC systems.</w:t>
        <w:br/>
        <w:t xml:space="preserve">   SRAM is used as high-speed cache memory to improve PC performance.</w:t>
        <w:br/>
        <w:br/>
        <w:t xml:space="preserve">   ROM stands for read-only memory.</w:t>
        <w:br/>
        <w:t xml:space="preserve">   The PC memory map includes ROM BIOS.</w:t>
        <w:br/>
        <w:t xml:space="preserve">   Intel's x86 processors are designed such that the PC starts executing BIOS instructions 16 bytes from the end of the ROM.</w:t>
        <w:br/>
        <w:t xml:space="preserve">   A JMP (jump) instruction at this address directs the processor to the actual beginning of the ROM, typically around F0000h (about 64KB earlier in the memory map).</w:t>
        <w:br/>
        <w:t xml:space="preserve">   This design allows ROMs to be of any size while residing at the upper end of addresses in the first megabyte of the memory address space.</w:t>
        <w:br/>
        <w:t xml:space="preserve">   Adapter card ROMs are automatically scanned and read by the motherboard ROM during the Power On Self Test (POST).</w:t>
        <w:br/>
        <w:t xml:space="preserve">   The motherboard ROM scans a designated area of RAM (addresses C0000–DFFFFh) for adapter ROMs, identifying them by 55AAh signature bytes that mark the start of a ROM.</w:t>
        <w:br/>
        <w:t xml:space="preserve">   All adapter ROMs must begin with 55AAh to be recognized by the motherboard.</w:t>
        <w:br/>
        <w:t xml:space="preserve">   The third byte in a ROM indicates its size in 512-byte units, known as paragraphs.</w:t>
        <w:br/>
        <w:t xml:space="preserve">   The fourth byte signifies the actual start of the driver programs.</w:t>
        <w:br/>
        <w:t xml:space="preserve">   The motherboard ROM uses the size byte for testing, performing a checksum where the sum of all bytes in the ROM divided by the number of bytes should yield a remainder of 100h. Programmers typically use a "fill" byte to achieve the correct checksum.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