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50F02A" w14:textId="77777777" w:rsidR="000F560A" w:rsidRDefault="007F4A2D">
      <w:pPr>
        <w:pStyle w:val="Heading1"/>
      </w:pPr>
      <w:r>
        <w:t>Difference between Core 2 duo and Nehalem</w:t>
      </w:r>
    </w:p>
    <w:p w14:paraId="4A1A758A" w14:textId="77777777" w:rsidR="000F560A" w:rsidRDefault="007F4A2D">
      <w:pPr>
        <w:pStyle w:val="Heading2"/>
      </w:pPr>
      <w:r>
        <w:t>Author:Dakata</w:t>
      </w:r>
    </w:p>
    <w:p w14:paraId="741C19C1" w14:textId="21F319D8" w:rsidR="000F560A" w:rsidRDefault="007F4A2D">
      <w:r>
        <w:t>Report: Difference between Core 2 Duo and Nehalem</w:t>
      </w:r>
      <w:r>
        <w:br/>
      </w:r>
      <w:r>
        <w:br/>
        <w:t xml:space="preserve">   Core 2 Duo</w:t>
      </w:r>
      <w:r>
        <w:br/>
        <w:t xml:space="preserve">       Part of the Core 2 family.</w:t>
      </w:r>
      <w:r>
        <w:br/>
        <w:t xml:space="preserve">       Standard dual-core processors.</w:t>
      </w:r>
      <w:r>
        <w:br/>
      </w:r>
      <w:r>
        <w:t xml:space="preserve">       Dual-core versions have 291 million transistors.</w:t>
      </w:r>
      <w:r>
        <w:br/>
        <w:t xml:space="preserve">       Include 1MB or 2MB of L2 cache per core.</w:t>
      </w:r>
      <w:r>
        <w:br/>
        <w:t xml:space="preserve">       Initially built on a 65nm process, with 45nm versions released later.</w:t>
      </w:r>
      <w:r>
        <w:br/>
        <w:t xml:space="preserve">       Highlights of the Core microarchitecture include:</w:t>
      </w:r>
      <w:r>
        <w:br/>
        <w:t xml:space="preserve">           Wide dy</w:t>
      </w:r>
      <w:r>
        <w:t>namic execution (33% wider internal execution cores).</w:t>
      </w:r>
      <w:r>
        <w:br/>
        <w:t xml:space="preserve">           Intelligent power capability (advanced power-gating).</w:t>
      </w:r>
      <w:r>
        <w:br/>
        <w:t xml:space="preserve">           Advanced smart cache (multicore optimized L2 cache).</w:t>
      </w:r>
      <w:r>
        <w:br/>
        <w:t xml:space="preserve">           Smart memory access (memory disambiguation).</w:t>
      </w:r>
      <w:r>
        <w:br/>
        <w:t xml:space="preserve">           Advanc</w:t>
      </w:r>
      <w:r>
        <w:t>ed digital media boost (improves SSE instruction execution).</w:t>
      </w:r>
      <w:r>
        <w:br/>
      </w:r>
      <w:r>
        <w:br/>
        <w:t xml:space="preserve">   Nehalem (Core i Processors)</w:t>
      </w:r>
      <w:r>
        <w:br/>
        <w:t xml:space="preserve">       The first generation of Core i processors, which replaced the Core 2 family.</w:t>
      </w:r>
      <w:r>
        <w:br/>
        <w:t xml:space="preserve">       Introduced with the Core i7 in November 2008.</w:t>
      </w:r>
      <w:r>
        <w:br/>
        <w:t xml:space="preserve">       Key features includ</w:t>
      </w:r>
      <w:r>
        <w:t>e the integration of the memory controller into the processor.</w:t>
      </w:r>
      <w:r>
        <w:br/>
        <w:t xml:space="preserve">       Some models integrate the entire North Bridge, including an optional graphics processor, into the processor die.</w:t>
      </w:r>
      <w:r>
        <w:br/>
        <w:t xml:space="preserve">       Initially built on a 45nm process, with later versions built on an</w:t>
      </w:r>
      <w:r>
        <w:t xml:space="preserve"> improved 32nm process.</w:t>
      </w:r>
      <w:r>
        <w:br/>
        <w:t xml:space="preserve">       All Nehalem processors support DDR3 memory and include L3 cache.</w:t>
      </w:r>
      <w:r>
        <w:br/>
        <w:t xml:space="preserve">       Some models support HT Technology.</w:t>
      </w:r>
      <w:r>
        <w:br/>
        <w:t xml:space="preserve">       </w:t>
      </w:r>
      <w:r>
        <w:t>Two main variants:</w:t>
      </w:r>
      <w:r>
        <w:br/>
        <w:t xml:space="preserve">           High-end versions use Socket LGA1366, include a triple-channel DDR3 memory contro</w:t>
      </w:r>
      <w:r>
        <w:t>ller, and use QPI (Quick Path Interconnect) to connect to the North Bridge.</w:t>
      </w:r>
      <w:r>
        <w:br/>
        <w:t xml:space="preserve">           Mainstream models use Socket LGA1156, include a fully integrated North Bridge (dual-channel DDR3 memory controller, graphics interface, optional full-blown graphics proc</w:t>
      </w:r>
      <w:r>
        <w:t>essor), and use a 2GBps DMI as the FSB connection to the South Bridge.</w:t>
      </w:r>
    </w:p>
    <w:sectPr w:rsidR="000F560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560A"/>
    <w:rsid w:val="0015074B"/>
    <w:rsid w:val="0029639D"/>
    <w:rsid w:val="00326F90"/>
    <w:rsid w:val="007F4A2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DB1509"/>
  <w14:defaultImageDpi w14:val="300"/>
  <w15:docId w15:val="{3873A5F8-7824-432C-BF4D-8B9C42BD2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268</Words>
  <Characters>1532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Georgi Stankov</cp:lastModifiedBy>
  <cp:revision>2</cp:revision>
  <dcterms:created xsi:type="dcterms:W3CDTF">2013-12-23T23:15:00Z</dcterms:created>
  <dcterms:modified xsi:type="dcterms:W3CDTF">2026-03-02T11:49:00Z</dcterms:modified>
  <cp:category/>
</cp:coreProperties>
</file>