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card basics</w:t>
      </w:r>
    </w:p>
    <w:p>
      <w:pPr>
        <w:pStyle w:val="Heading2"/>
      </w:pPr>
      <w:r>
        <w:t>Author:Dakata</w:t>
      </w:r>
    </w:p>
    <w:p>
      <w:r>
        <w:t>Network Card Basics Report</w:t>
        <w:br/>
        <w:br/>
        <w:t xml:space="preserve">   NICs (network interface cards)</w:t>
        <w:br/>
        <w:t xml:space="preserve">       Definition: 28</w:t>
        <w:br/>
        <w:t xml:space="preserve">       Bus types: 815</w:t>
        <w:br/>
        <w:t xml:space="preserve">       Connectors: 815-816</w:t>
        <w:br/>
        <w:t xml:space="preserve">       Costs: 814</w:t>
        <w:br/>
        <w:t xml:space="preserve">       Full-duplex: 815</w:t>
        <w:br/>
        <w:t xml:space="preserve">       Half-duplex: 815</w:t>
        <w:br/>
        <w:t xml:space="preserve">       Installation: 840-841</w:t>
        <w:br/>
        <w:t xml:space="preserve">       Onboard BIOS: 274</w:t>
        <w:br/>
        <w:t xml:space="preserve">       Speed: 815</w:t>
        <w:br/>
        <w:t xml:space="preserve">       Testing: 841</w:t>
        <w:br/>
        <w:t xml:space="preserve">       Wireless NICs: 832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