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SRAM Cache, DRAM, SDRAM, and Cache Memory</w:t>
      </w:r>
    </w:p>
    <w:p>
      <w:pPr>
        <w:pStyle w:val="Heading2"/>
      </w:pPr>
      <w:r>
        <w:t>Author:KrumchoTati</w:t>
      </w:r>
    </w:p>
    <w:p>
      <w:r>
        <w:t>Report on SRAM Cache, DRAM, SDRAM, and Cache Memory</w:t>
        <w:br/>
        <w:br/>
        <w:t xml:space="preserve">   SRAM (Static RAM) and Cache Memory</w:t>
        <w:br/>
        <w:t xml:space="preserve">       SRAM cache operates at speeds close to or equal to the processor.</w:t>
        <w:br/>
        <w:t xml:space="preserve">       The processor usually directly reads from and writes to SRAM cache.</w:t>
        <w:br/>
        <w:t xml:space="preserve">       During read operations, data in the high-speed cache memory is resupplied from the lower-speed main memory (DRAM) in advance.</w:t>
        <w:br/>
        <w:t xml:space="preserve">       SRAM is a high-speed buffer made up of SRAM that directly feeds the processor.</w:t>
        <w:br/>
        <w:t xml:space="preserve">       It acts as a buffer between the processor and the slower DRAM in the system.</w:t>
        <w:br/>
        <w:t xml:space="preserve">       The cache controller anticipates processor memory needs and preloads the high-speed cache memory with data.</w:t>
        <w:br/>
        <w:t xml:space="preserve">       When the processor requests a memory address, data can be retrieved from the high-speed cache rather than slower main memory.</w:t>
        <w:br/>
        <w:t xml:space="preserve">       Cache effectiveness is expressed by a hit ratio (ratio of cache hits to total memory accesses).</w:t>
        <w:br/>
        <w:t xml:space="preserve">       A "hit" occurs when the needed data is preloaded into the cache.</w:t>
        <w:br/>
        <w:t xml:space="preserve">       A "cache miss" occurs when the cache controller did not anticipate the need, and the data must be retrieved from slower main memory.</w:t>
        <w:br/>
        <w:t xml:space="preserve">       Retrieving data from main memory causes the processor to wait longer, executing "wait states."</w:t>
        <w:br/>
        <w:t xml:space="preserve">       SRAM is named "static" because it does not require periodic refresh rates like DRAM.</w:t>
        <w:br/>
        <w:t xml:space="preserve">       SRAM is significantly faster than most types of DRAM and can keep pace with modern processors.</w:t>
        <w:br/>
        <w:t xml:space="preserve">       SRAM memory can have access times of 0.25ns or less, supporting processors at 4GHz or faster.</w:t>
        <w:br/>
        <w:t xml:space="preserve">       SRAM design uses a cluster of six transistors per bit of storage, eliminating the need for capacitors and thus refresh rates.</w:t>
        <w:br/>
        <w:t xml:space="preserve">       As long as there is power, SRAM retains its stored data.</w:t>
        <w:br/>
        <w:t xml:space="preserve">       SRAM is faster but much lower in density and more expensive than DRAM.</w:t>
        <w:br/>
        <w:t xml:space="preserve">       Early PC systems (1986-1987, 386 processors at 16-20MHz) were among the first to use cache memory as processors exceeded DRAM's speed limits.</w:t>
        <w:br/>
        <w:t xml:space="preserve">       Modern systems typically use two or three stages of cache: Level 1 (L1), Level 2 (L2), and Level 3 (L3).</w:t>
        <w:br/>
        <w:t xml:space="preserve">       L1 cache is "integral" or "internal," built directly into the processor die, runs at full processor core speed, and is the fastest cache.</w:t>
        <w:br/>
        <w:t xml:space="preserve">       All 486 and higher processors incorporate integral L1 cache.</w:t>
        <w:br/>
        <w:t xml:space="preserve">       L2 cache was originally "external," installed on the motherboard in 386, 486, and first-generation Pentium systems, running at motherboard and CPU bus speeds.</w:t>
        <w:br/>
        <w:br/>
        <w:t xml:space="preserve">   DRAM (Dynamic RAM)</w:t>
        <w:br/>
        <w:t xml:space="preserve">       DRAM is a lower-speed main memory.</w:t>
        <w:br/>
        <w:t xml:space="preserve">       Up until the late 1990s, DRAM speed was limited to about 60ns (16MHz).</w:t>
        <w:br/>
        <w:t xml:space="preserve">       When processors surpassed 16MHz, DRAM could no longer keep pace, leading to the introduction of SRAM cache.</w:t>
        <w:br/>
        <w:t xml:space="preserve">       If a processor running at 3.6GHz on a 1,333MHz bus reads from main memory, it effectively slows down to 1,333MHz.</w:t>
        <w:br/>
        <w:t xml:space="preserve">       The slowdown is managed by the processor executing "wait states."</w:t>
        <w:br/>
        <w:br/>
        <w:t xml:space="preserve">   SDRAM</w:t>
        <w:br/>
        <w:t xml:space="preserve">       Related memory modules mentioned include:</w:t>
        <w:br/>
        <w:t xml:space="preserve">           168-pin SDRAM DIMMs</w:t>
        <w:br/>
        <w:t xml:space="preserve">           184-pin DDR DIMMs</w:t>
        <w:br/>
        <w:t xml:space="preserve">           240-pin DDR2 DIMMs</w:t>
        <w:br/>
        <w:t xml:space="preserve">           240-pin DDR3 DIMMs</w:t>
        <w:br/>
        <w:br/>
        <w:t>I cannot provide a report on "Pentium D" because the required information is not present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