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Pentium Processors</w:t>
      </w:r>
    </w:p>
    <w:p>
      <w:pPr>
        <w:pStyle w:val="Heading2"/>
      </w:pPr>
      <w:r>
        <w:t>Author:Rali123</w:t>
      </w:r>
    </w:p>
    <w:p>
      <w:r>
        <w:t>Report on Pentium Processors</w:t>
        <w:br/>
        <w:br/>
        <w:t xml:space="preserve">   The Pentium III processor was released in February 1999 and introduced new features to the P6 family.</w:t>
        <w:br/>
        <w:t xml:space="preserve">   The Pentium III is essentially the same core as a Pentium II with the addition of SSE instructions and integrated on-die L2 cache in later versions.</w:t>
        <w:br/>
        <w:t xml:space="preserve">   SSE consists of 70 new instructions that enhance the performance and possibilities of advanced imaging, 3D, streaming audio, video, and speech-recognition applications.</w:t>
        <w:br/>
        <w:t xml:space="preserve">   Originally based on Intel’s 0.25-micron CMOS process technology, the PIII core started with over 9.5 million transistors.</w:t>
        <w:br/>
        <w:t xml:space="preserve">   In late 1999, Intel shifted to a 0.18-micron process die (code-named Coppermine) and added 256KB of on-die L2 cache, increasing the transistor count to 28.1 million.</w:t>
        <w:br/>
        <w:t xml:space="preserve">   The last version of the Pentium III (code-named Tualatin) uses a 0.13-micron process and has 44 million transistors.</w:t>
        <w:br/>
        <w:t xml:space="preserve">   The Pentium III was manufactured in speeds from 450MHz through 1.4GHz, and also in server versions with larger or faster cache known as the Pentium Xeon.</w:t>
        <w:br/>
        <w:t xml:space="preserve">   The Pentium III incorporates a 32KB L1 cache and either half-core speed 512KB L2 cache or full-core speed on-die 256KB or 512KB L2 with cacheability for up to 4GB of addressable memory space.</w:t>
        <w:br/>
        <w:t xml:space="preserve">   The PIII can be used in dual-processing systems with up to 64GB of physical memory.</w:t>
        <w:br/>
        <w:t xml:space="preserve">   A self-reportable processor serial number provides security, authentication, and system management applications with a tool for identifying individual systems, which can be disabled in the system BIOS due to privacy concerns.</w:t>
        <w:br/>
        <w:t xml:space="preserve">   Pentium III processors were made available in Intel’s SECC2 form factor, which replaced the older SECC packaging, allowing for better heatsink attachment and less overall weight.</w:t>
        <w:br/>
        <w:t xml:space="preserve">   The Pentium is fully compatible with previous Intel processors but features twin data pipelines, enabling it to execute two instructions at the same time.</w:t>
        <w:br/>
        <w:t xml:space="preserve">   Intel calls this capability "superscalar technology," which provides additional performance compared to the 486.</w:t>
        <w:br/>
        <w:t xml:space="preserve">   With superscalar technology, the Pentium can execute many instructions at a rate of two instructions per cycle and is one of the first CISC chips to be considered superscalar.</w:t>
        <w:br/>
        <w:t xml:space="preserve">   The two instruction pipelines within the chip are called the u-pipe and v-pipe. The u-pipe is the primary pipe and can execute all integer and floating-point instructions. The v-pipe is a secondary pipe that can execute only simple integer instructions and certain floating-point instructions.</w:t>
        <w:br/>
        <w:t xml:space="preserve">   The process of operating on two instructions simultaneously in the different pipes is called pairing.</w:t>
        <w:br/>
        <w:t xml:space="preserve">   The Pentium processor has a branch target buffer (BTB), which employs a technique called branch prediction, minimizing stalls in one or more of the pipes.</w:t>
        <w:br/>
        <w:t xml:space="preserve">   Branch prediction attempts to predict whether a program branch will be taken and then fetches the appropriate instructions, enabling the Pentium to keep both pipelines operating at full speed.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