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Optic devices</w:t>
      </w:r>
    </w:p>
    <w:p>
      <w:pPr>
        <w:pStyle w:val="Heading2"/>
      </w:pPr>
      <w:r>
        <w:t>Author:Gerginov</w:t>
      </w:r>
    </w:p>
    <w:p>
      <w:r>
        <w:t>Optic Devices Report</w:t>
        <w:br/>
        <w:br/>
        <w:t xml:space="preserve">   Optical Drives</w:t>
        <w:br/>
        <w:t xml:space="preserve">       Booting from a Floppy Disk with Optical Drive Support</w:t>
        <w:br/>
        <w:t xml:space="preserve">       Bootable Optical Discs—El Torito</w:t>
        <w:br/>
        <w:t xml:space="preserve">       LightScribe and LabelFlash</w:t>
        <w:br/>
        <w:t xml:space="preserve">       Troubleshooting Optical Drives</w:t>
        <w:br/>
        <w:t xml:space="preserve">       Caring for Optical Media</w:t>
        <w:br/>
        <w:t xml:space="preserve">       Updating the Firmware in an Optical Drive</w:t>
        <w:br/>
        <w:t xml:space="preserve">   Optical Mice</w:t>
        <w:br/>
        <w:t xml:space="preserve">       Example: Logitech iFeel optical mouse.</w:t>
        <w:br/>
        <w:t xml:space="preserve">       Known for versatility and low maintenance.</w:t>
        <w:br/>
        <w:t xml:space="preserve">       Exhibit a red or blue glow.</w:t>
        <w:br/>
        <w:t xml:space="preserve">       Available from various vendors at a price comparable to a good ball-type mouse.</w:t>
        <w:br/>
        <w:t xml:space="preserve">       Internal mechanism: An LED or laser illuminates the surface by blinking many times per second. Reflected light from the mousing surface goes back to a sensor, which converts the information into digital form for the computer.</w:t>
        <w:br/>
        <w:t xml:space="preserve">       Available as corded or wireless models.</w:t>
        <w:br/>
        <w:t xml:space="preserve">       Wireless optical mice use IR or RF transceivers to replace the cable.</w:t>
        <w:br/>
        <w:t xml:space="preserve">       Wireless models require a receiver plugged into the USB or mouse port, and the battery-powered mouse contains a compatible transmitter.</w:t>
        <w:br/>
        <w:t xml:space="preserve">       Wireless optical mice are similar in size to high-end corded mice, unlike wireless ball-type mice which are often larger.</w:t>
        <w:br/>
        <w:t xml:space="preserve">       Corded mice typically have cables 4 to 6 feet long; longer cables allow for easier placement.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