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5A9D2B" w14:textId="2151DA74" w:rsidR="005965CA" w:rsidRDefault="006538F1" w:rsidP="005965CA">
      <w:pPr>
        <w:rPr>
          <w:rFonts w:ascii="Calibri" w:hAnsi="Calibri"/>
          <w:sz w:val="28"/>
          <w:szCs w:val="28"/>
        </w:rPr>
      </w:pPr>
      <w:r>
        <w:rPr>
          <w:rFonts w:ascii="Calibri" w:hAnsi="Calibri"/>
          <w:sz w:val="28"/>
          <w:szCs w:val="28"/>
        </w:rPr>
        <w:t xml:space="preserve">Effective:  </w:t>
      </w:r>
      <w:r w:rsidR="005965CA">
        <w:rPr>
          <w:rFonts w:ascii="Calibri" w:hAnsi="Calibri"/>
          <w:sz w:val="28"/>
          <w:szCs w:val="28"/>
        </w:rPr>
        <w:t>03.30.2020</w:t>
      </w:r>
    </w:p>
    <w:p w14:paraId="0F660092" w14:textId="77777777" w:rsidR="005965CA" w:rsidRDefault="005965CA" w:rsidP="005965CA">
      <w:pPr>
        <w:rPr>
          <w:rFonts w:ascii="Calibri" w:hAnsi="Calibri"/>
          <w:sz w:val="28"/>
          <w:szCs w:val="28"/>
        </w:rPr>
      </w:pPr>
    </w:p>
    <w:p w14:paraId="658D0DB6" w14:textId="7CC9EE5D" w:rsidR="005965CA" w:rsidRDefault="005965CA" w:rsidP="005965CA">
      <w:r>
        <w:rPr>
          <w:rFonts w:ascii="Calibri" w:hAnsi="Calibri"/>
          <w:sz w:val="28"/>
          <w:szCs w:val="28"/>
        </w:rPr>
        <w:t>To meet Governor Kemps Executive Order regarding COVID-19</w:t>
      </w:r>
      <w:bookmarkStart w:id="0" w:name="_GoBack"/>
      <w:bookmarkEnd w:id="0"/>
      <w:r w:rsidR="006538F1">
        <w:rPr>
          <w:rFonts w:ascii="Calibri" w:hAnsi="Calibri"/>
          <w:sz w:val="28"/>
          <w:szCs w:val="28"/>
        </w:rPr>
        <w:t xml:space="preserve"> and in addition to the State Parks and Historic Sites Operational Plan for all sites, the following</w:t>
      </w:r>
      <w:r>
        <w:rPr>
          <w:rFonts w:ascii="Calibri" w:hAnsi="Calibri"/>
          <w:sz w:val="28"/>
          <w:szCs w:val="28"/>
        </w:rPr>
        <w:t xml:space="preserve"> procedures </w:t>
      </w:r>
      <w:r w:rsidR="006538F1">
        <w:rPr>
          <w:rFonts w:ascii="Calibri" w:hAnsi="Calibri"/>
          <w:sz w:val="28"/>
          <w:szCs w:val="28"/>
        </w:rPr>
        <w:t xml:space="preserve">are being implemented </w:t>
      </w:r>
      <w:r>
        <w:rPr>
          <w:rFonts w:ascii="Calibri" w:hAnsi="Calibri"/>
          <w:sz w:val="28"/>
          <w:szCs w:val="28"/>
        </w:rPr>
        <w:t>at Cloudland Canyon State Park</w:t>
      </w:r>
      <w:r w:rsidR="006538F1">
        <w:rPr>
          <w:rFonts w:ascii="Calibri" w:hAnsi="Calibri"/>
          <w:sz w:val="28"/>
          <w:szCs w:val="28"/>
        </w:rPr>
        <w:t>:</w:t>
      </w:r>
    </w:p>
    <w:p w14:paraId="6F53E218" w14:textId="77777777" w:rsidR="005965CA" w:rsidRDefault="005965CA" w:rsidP="005965CA">
      <w:r>
        <w:rPr>
          <w:rFonts w:ascii="Calibri" w:hAnsi="Calibri"/>
          <w:sz w:val="28"/>
          <w:szCs w:val="28"/>
        </w:rPr>
        <w:t> </w:t>
      </w:r>
    </w:p>
    <w:p w14:paraId="0015B0E7" w14:textId="77777777" w:rsidR="005965CA" w:rsidRDefault="005965CA" w:rsidP="005965CA">
      <w:pPr>
        <w:numPr>
          <w:ilvl w:val="0"/>
          <w:numId w:val="1"/>
        </w:numPr>
        <w:rPr>
          <w:rFonts w:eastAsia="Times New Roman"/>
        </w:rPr>
      </w:pPr>
      <w:r>
        <w:rPr>
          <w:rFonts w:ascii="Calibri" w:eastAsia="Times New Roman" w:hAnsi="Calibri"/>
          <w:sz w:val="28"/>
          <w:szCs w:val="28"/>
        </w:rPr>
        <w:t xml:space="preserve">Park will only allow up to but no more than 150 day use vehicles.  Parking will only be allowed in designated parking spaces and will NOT be allowed in overflow parking fields, road shoulders and unused access roads.  Once Park is at full capacity of 150 day use vehicles, additional day use traffic will not be allowed into the park.  When one day use vehicle leaves the Park, one additional vehicle will be allowed to enter. </w:t>
      </w:r>
    </w:p>
    <w:p w14:paraId="5B303CE6" w14:textId="77777777" w:rsidR="005965CA" w:rsidRDefault="005965CA" w:rsidP="005965CA">
      <w:pPr>
        <w:ind w:left="720"/>
      </w:pPr>
      <w:r>
        <w:rPr>
          <w:rFonts w:ascii="Calibri" w:hAnsi="Calibri"/>
          <w:sz w:val="28"/>
          <w:szCs w:val="28"/>
        </w:rPr>
        <w:t> </w:t>
      </w:r>
    </w:p>
    <w:p w14:paraId="649D191F" w14:textId="77777777" w:rsidR="005965CA" w:rsidRDefault="005965CA" w:rsidP="005965CA">
      <w:pPr>
        <w:numPr>
          <w:ilvl w:val="0"/>
          <w:numId w:val="1"/>
        </w:numPr>
        <w:rPr>
          <w:rFonts w:eastAsia="Times New Roman"/>
        </w:rPr>
      </w:pPr>
      <w:r>
        <w:rPr>
          <w:rFonts w:ascii="Calibri" w:eastAsia="Times New Roman" w:hAnsi="Calibri"/>
          <w:sz w:val="28"/>
          <w:szCs w:val="28"/>
        </w:rPr>
        <w:t>Overnight vehicle parking is limited to 2 cars per campsite and 2 cars per cottage or yurt.</w:t>
      </w:r>
    </w:p>
    <w:p w14:paraId="79D9B25E" w14:textId="77777777" w:rsidR="005965CA" w:rsidRDefault="005965CA" w:rsidP="005965CA">
      <w:pPr>
        <w:ind w:left="720"/>
      </w:pPr>
      <w:r>
        <w:rPr>
          <w:rFonts w:ascii="Calibri" w:hAnsi="Calibri"/>
          <w:sz w:val="28"/>
          <w:szCs w:val="28"/>
        </w:rPr>
        <w:t> </w:t>
      </w:r>
    </w:p>
    <w:p w14:paraId="2F9CC6DF" w14:textId="77777777" w:rsidR="005965CA" w:rsidRDefault="005965CA" w:rsidP="005965CA">
      <w:pPr>
        <w:numPr>
          <w:ilvl w:val="0"/>
          <w:numId w:val="1"/>
        </w:numPr>
        <w:rPr>
          <w:rFonts w:eastAsia="Times New Roman"/>
        </w:rPr>
      </w:pPr>
      <w:r>
        <w:rPr>
          <w:rFonts w:ascii="Calibri" w:eastAsia="Times New Roman" w:hAnsi="Calibri"/>
          <w:sz w:val="28"/>
          <w:szCs w:val="28"/>
        </w:rPr>
        <w:t>The Park is limiting hiker access to the canyon trail and waterfall trail in order to encourage social distancing with rangers stationed at high traffic areas – stairs and waterfalls, etc.</w:t>
      </w:r>
    </w:p>
    <w:p w14:paraId="2C862344" w14:textId="77777777" w:rsidR="005965CA" w:rsidRDefault="005965CA" w:rsidP="005965CA">
      <w:r>
        <w:rPr>
          <w:rFonts w:ascii="Calibri" w:hAnsi="Calibri"/>
          <w:sz w:val="28"/>
          <w:szCs w:val="28"/>
        </w:rPr>
        <w:t> </w:t>
      </w:r>
    </w:p>
    <w:p w14:paraId="3103C1C5" w14:textId="77777777" w:rsidR="005965CA" w:rsidRDefault="005965CA" w:rsidP="005965CA">
      <w:pPr>
        <w:numPr>
          <w:ilvl w:val="0"/>
          <w:numId w:val="1"/>
        </w:numPr>
        <w:rPr>
          <w:rFonts w:eastAsia="Times New Roman"/>
        </w:rPr>
      </w:pPr>
      <w:r>
        <w:rPr>
          <w:rFonts w:ascii="Calibri" w:eastAsia="Times New Roman" w:hAnsi="Calibri"/>
          <w:sz w:val="28"/>
          <w:szCs w:val="28"/>
        </w:rPr>
        <w:t>Law Enforcement Division Game Wardens will assist with crowd control measures during peak times.</w:t>
      </w:r>
    </w:p>
    <w:p w14:paraId="782D62C7" w14:textId="77777777" w:rsidR="005965CA" w:rsidRDefault="005965CA" w:rsidP="005965CA">
      <w:r>
        <w:rPr>
          <w:rFonts w:ascii="Calibri" w:hAnsi="Calibri"/>
          <w:sz w:val="28"/>
          <w:szCs w:val="28"/>
        </w:rPr>
        <w:t> </w:t>
      </w:r>
    </w:p>
    <w:p w14:paraId="00335FB0" w14:textId="77777777" w:rsidR="005965CA" w:rsidRDefault="005965CA" w:rsidP="005965CA">
      <w:pPr>
        <w:numPr>
          <w:ilvl w:val="0"/>
          <w:numId w:val="1"/>
        </w:numPr>
        <w:rPr>
          <w:rFonts w:eastAsia="Times New Roman"/>
        </w:rPr>
      </w:pPr>
      <w:r>
        <w:rPr>
          <w:rFonts w:ascii="Calibri" w:eastAsia="Times New Roman" w:hAnsi="Calibri"/>
          <w:sz w:val="28"/>
          <w:szCs w:val="28"/>
        </w:rPr>
        <w:t>The Park has controlled access to the visitor center and interpretive center. Group lodge and shelters can only be used by groups of 10 or less.  Check-in registration is being conducted by phone.</w:t>
      </w:r>
    </w:p>
    <w:p w14:paraId="4DEA8BEC" w14:textId="77777777" w:rsidR="005965CA" w:rsidRDefault="005965CA" w:rsidP="005965CA">
      <w:r>
        <w:rPr>
          <w:rFonts w:ascii="Calibri" w:hAnsi="Calibri"/>
          <w:sz w:val="28"/>
          <w:szCs w:val="28"/>
        </w:rPr>
        <w:t> </w:t>
      </w:r>
    </w:p>
    <w:p w14:paraId="3A06C44A" w14:textId="77777777" w:rsidR="005965CA" w:rsidRDefault="005965CA" w:rsidP="005965CA">
      <w:pPr>
        <w:pStyle w:val="ListParagraph"/>
        <w:numPr>
          <w:ilvl w:val="0"/>
          <w:numId w:val="1"/>
        </w:numPr>
        <w:rPr>
          <w:rFonts w:eastAsia="Times New Roman"/>
          <w:color w:val="000000"/>
        </w:rPr>
      </w:pPr>
      <w:r>
        <w:rPr>
          <w:rFonts w:eastAsia="Times New Roman"/>
          <w:color w:val="000000"/>
          <w:sz w:val="28"/>
          <w:szCs w:val="28"/>
        </w:rPr>
        <w:t>Signs encouraging social distancing posted and provided to visitors at the Entry Kiosk, Visitor Center, Facebook, all trail access points, trail kiosks and  Iron Ranger Park Pass boxes.</w:t>
      </w:r>
    </w:p>
    <w:p w14:paraId="4CAB9A21" w14:textId="77777777" w:rsidR="005D05CC" w:rsidRDefault="005D05CC"/>
    <w:sectPr w:rsidR="005D05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9BD559E"/>
    <w:multiLevelType w:val="hybridMultilevel"/>
    <w:tmpl w:val="3F7E37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5CA"/>
    <w:rsid w:val="005965CA"/>
    <w:rsid w:val="005D05CC"/>
    <w:rsid w:val="006538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FF83E"/>
  <w15:chartTrackingRefBased/>
  <w15:docId w15:val="{A53DED8C-A862-42A8-BF44-6C2CB43A5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65CA"/>
    <w:pPr>
      <w:spacing w:after="0" w:line="240" w:lineRule="auto"/>
    </w:pPr>
    <w:rPr>
      <w:rFonts w:ascii="Trebuchet MS" w:hAnsi="Trebuchet MS" w:cs="Calibri"/>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65CA"/>
    <w:pPr>
      <w:ind w:left="720"/>
    </w:pPr>
    <w:rPr>
      <w:rFonts w:ascii="Calibri" w:hAnsi="Calibri"/>
      <w:color w:val="auto"/>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7742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216</Words>
  <Characters>1233</Characters>
  <Application>Microsoft Office Word</Application>
  <DocSecurity>0</DocSecurity>
  <Lines>10</Lines>
  <Paragraphs>2</Paragraphs>
  <ScaleCrop>false</ScaleCrop>
  <Company/>
  <LinksUpToDate>false</LinksUpToDate>
  <CharactersWithSpaces>1447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Angie</dc:creator>
  <cp:keywords/>
  <dc:description/>
  <cp:lastModifiedBy>Johnson, Angie</cp:lastModifiedBy>
  <cp:revision>2</cp:revision>
  <dcterms:created xsi:type="dcterms:W3CDTF">2020-03-31T19:14:00Z</dcterms:created>
  <dcterms:modified xsi:type="dcterms:W3CDTF">2020-03-31T20:14:00Z</dcterms:modified>
</cp:coreProperties>
</file>