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F5B2E" w14:textId="06853CC9" w:rsidR="00090936" w:rsidRPr="00090936" w:rsidRDefault="00090936" w:rsidP="00090936">
      <w:pPr>
        <w:spacing w:after="0" w:line="240" w:lineRule="auto"/>
        <w:rPr>
          <w:rFonts w:cs="Calibri"/>
          <w:color w:val="000000"/>
          <w:sz w:val="25"/>
          <w:szCs w:val="25"/>
        </w:rPr>
      </w:pPr>
      <w:bookmarkStart w:id="0" w:name="_GoBack"/>
      <w:bookmarkEnd w:id="0"/>
      <w:r w:rsidRPr="00090936">
        <w:rPr>
          <w:rFonts w:cs="Calibri"/>
          <w:color w:val="000000"/>
          <w:sz w:val="25"/>
          <w:szCs w:val="25"/>
        </w:rPr>
        <w:t xml:space="preserve">Effective:  </w:t>
      </w:r>
      <w:r>
        <w:rPr>
          <w:rFonts w:cs="Calibri"/>
          <w:color w:val="000000"/>
          <w:sz w:val="25"/>
          <w:szCs w:val="25"/>
        </w:rPr>
        <w:t>6/</w:t>
      </w:r>
      <w:r w:rsidR="00215628">
        <w:rPr>
          <w:rFonts w:cs="Calibri"/>
          <w:color w:val="000000"/>
          <w:sz w:val="25"/>
          <w:szCs w:val="25"/>
        </w:rPr>
        <w:t>29</w:t>
      </w:r>
      <w:r>
        <w:rPr>
          <w:rFonts w:cs="Calibri"/>
          <w:color w:val="000000"/>
          <w:sz w:val="25"/>
          <w:szCs w:val="25"/>
        </w:rPr>
        <w:t>/</w:t>
      </w:r>
      <w:r w:rsidRPr="00090936">
        <w:rPr>
          <w:rFonts w:cs="Calibri"/>
          <w:color w:val="000000"/>
          <w:sz w:val="25"/>
          <w:szCs w:val="25"/>
        </w:rPr>
        <w:t>2020</w:t>
      </w:r>
    </w:p>
    <w:p w14:paraId="5119B6FF" w14:textId="77777777" w:rsidR="00090936" w:rsidRPr="00090936" w:rsidRDefault="00090936" w:rsidP="00090936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628E32D2" w14:textId="32291CD7" w:rsidR="00090936" w:rsidRPr="00090936" w:rsidRDefault="00090936" w:rsidP="00090936">
      <w:pPr>
        <w:spacing w:after="0" w:line="240" w:lineRule="auto"/>
        <w:rPr>
          <w:rFonts w:cs="Calibri"/>
          <w:color w:val="000000"/>
          <w:sz w:val="25"/>
          <w:szCs w:val="25"/>
        </w:rPr>
      </w:pPr>
      <w:r w:rsidRPr="00090936">
        <w:rPr>
          <w:rFonts w:cs="Calibri"/>
          <w:b/>
          <w:bCs/>
          <w:color w:val="000000"/>
          <w:sz w:val="25"/>
          <w:szCs w:val="25"/>
        </w:rPr>
        <w:t>Plan for limited access to facilities at</w:t>
      </w:r>
      <w:r w:rsidRPr="00090936">
        <w:rPr>
          <w:rFonts w:cs="Calibri"/>
          <w:color w:val="000000"/>
          <w:sz w:val="25"/>
          <w:szCs w:val="25"/>
        </w:rPr>
        <w:t xml:space="preserve">: </w:t>
      </w:r>
      <w:r>
        <w:rPr>
          <w:rFonts w:cs="Calibri"/>
          <w:color w:val="000000"/>
          <w:sz w:val="25"/>
          <w:szCs w:val="25"/>
        </w:rPr>
        <w:t>Cloudland Canyon State Park</w:t>
      </w:r>
    </w:p>
    <w:p w14:paraId="0440887F" w14:textId="77777777" w:rsidR="00090936" w:rsidRPr="00090936" w:rsidRDefault="00090936" w:rsidP="00090936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3AC11A52" w14:textId="77777777" w:rsidR="00090936" w:rsidRPr="00090936" w:rsidRDefault="00090936" w:rsidP="00090936">
      <w:pPr>
        <w:spacing w:after="0" w:line="240" w:lineRule="auto"/>
        <w:rPr>
          <w:rFonts w:cs="Calibri"/>
          <w:color w:val="000000"/>
          <w:sz w:val="25"/>
          <w:szCs w:val="25"/>
        </w:rPr>
      </w:pPr>
      <w:r w:rsidRPr="00090936">
        <w:rPr>
          <w:rFonts w:cs="Calibri"/>
          <w:color w:val="000000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1D1B9FBF" w14:textId="77777777" w:rsidR="00090936" w:rsidRPr="00090936" w:rsidRDefault="00090936" w:rsidP="00090936">
      <w:pPr>
        <w:spacing w:after="0" w:line="240" w:lineRule="auto"/>
        <w:rPr>
          <w:rFonts w:cs="Calibri"/>
          <w:i/>
          <w:iCs/>
          <w:color w:val="FF0000"/>
          <w:sz w:val="25"/>
          <w:szCs w:val="25"/>
        </w:rPr>
      </w:pPr>
      <w:r w:rsidRPr="00090936">
        <w:rPr>
          <w:rFonts w:cs="Calibri"/>
          <w:color w:val="000000"/>
          <w:sz w:val="25"/>
          <w:szCs w:val="25"/>
        </w:rPr>
        <w:t> </w:t>
      </w:r>
    </w:p>
    <w:p w14:paraId="7D35BC85" w14:textId="4CA87F1D" w:rsidR="00090936" w:rsidRPr="00090936" w:rsidRDefault="00090936" w:rsidP="00090936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 w:rsidRPr="00090936">
        <w:rPr>
          <w:rFonts w:eastAsia="Times New Roman" w:cs="Calibri"/>
          <w:sz w:val="25"/>
          <w:szCs w:val="25"/>
        </w:rPr>
        <w:t>Site will only allow up to, but no more than, the number of visitors listed below inside the following facilities:</w:t>
      </w:r>
    </w:p>
    <w:p w14:paraId="118E3B1F" w14:textId="235380B0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 w:rsidRPr="00090936">
        <w:rPr>
          <w:rFonts w:eastAsia="Times New Roman" w:cs="Calibri"/>
          <w:sz w:val="25"/>
          <w:szCs w:val="25"/>
        </w:rPr>
        <w:t>Interpretive Center:</w:t>
      </w:r>
      <w:r w:rsidR="00215628">
        <w:rPr>
          <w:rFonts w:eastAsia="Times New Roman" w:cs="Calibri"/>
          <w:sz w:val="25"/>
          <w:szCs w:val="25"/>
        </w:rPr>
        <w:t xml:space="preserve"> 6 (IC will remain closed until staffing is available)</w:t>
      </w:r>
      <w:r w:rsidR="00540ADF">
        <w:rPr>
          <w:rFonts w:eastAsia="Times New Roman" w:cs="Calibri"/>
          <w:sz w:val="25"/>
          <w:szCs w:val="25"/>
        </w:rPr>
        <w:t>.</w:t>
      </w:r>
    </w:p>
    <w:p w14:paraId="187ED108" w14:textId="338B535A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Visitor Center Retail Area: </w:t>
      </w:r>
      <w:r w:rsidR="00215628">
        <w:rPr>
          <w:rFonts w:eastAsia="Times New Roman" w:cs="Calibri"/>
          <w:sz w:val="25"/>
          <w:szCs w:val="25"/>
        </w:rPr>
        <w:t>6 (Park will reevaluate after opening and increase to 8 if manageable.</w:t>
      </w:r>
    </w:p>
    <w:p w14:paraId="4BF433B6" w14:textId="557CB2A8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 w:rsidRPr="00090936">
        <w:rPr>
          <w:rFonts w:eastAsia="Times New Roman" w:cs="Calibri"/>
          <w:sz w:val="25"/>
          <w:szCs w:val="25"/>
        </w:rPr>
        <w:t>Park Office</w:t>
      </w:r>
      <w:r>
        <w:rPr>
          <w:rFonts w:eastAsia="Times New Roman" w:cs="Calibri"/>
          <w:sz w:val="25"/>
          <w:szCs w:val="25"/>
        </w:rPr>
        <w:t xml:space="preserve"> (area behind the counter): 6</w:t>
      </w:r>
      <w:r w:rsidR="00540ADF">
        <w:rPr>
          <w:rFonts w:eastAsia="Times New Roman" w:cs="Calibri"/>
          <w:sz w:val="25"/>
          <w:szCs w:val="25"/>
        </w:rPr>
        <w:t>.</w:t>
      </w:r>
    </w:p>
    <w:p w14:paraId="76681373" w14:textId="77777777" w:rsidR="00090936" w:rsidRPr="00090936" w:rsidRDefault="00090936" w:rsidP="00090936">
      <w:pPr>
        <w:spacing w:after="0" w:line="240" w:lineRule="auto"/>
        <w:ind w:left="720"/>
        <w:rPr>
          <w:rFonts w:eastAsia="Times New Roman" w:cs="Calibri"/>
          <w:sz w:val="25"/>
          <w:szCs w:val="25"/>
        </w:rPr>
      </w:pPr>
    </w:p>
    <w:p w14:paraId="11BF0CBB" w14:textId="77777777" w:rsidR="00090936" w:rsidRPr="00090936" w:rsidRDefault="00090936" w:rsidP="00090936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 w:rsidRPr="00090936">
        <w:rPr>
          <w:rFonts w:eastAsia="Times New Roman" w:cs="Calibri"/>
          <w:sz w:val="25"/>
          <w:szCs w:val="25"/>
        </w:rPr>
        <w:t>Site staff will use the following methods to limit capacity to these facilities: (example: position staff at the door to monitor the number of people coming in/going out; and to limit access when capacity is reached)</w:t>
      </w:r>
    </w:p>
    <w:p w14:paraId="69580F6A" w14:textId="28B322AF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Park will post a clerk at the door to assist in limiting the foot traffic to </w:t>
      </w:r>
      <w:r w:rsidR="00215628">
        <w:rPr>
          <w:rFonts w:eastAsia="Times New Roman" w:cs="Calibri"/>
          <w:sz w:val="25"/>
          <w:szCs w:val="25"/>
        </w:rPr>
        <w:t>6</w:t>
      </w:r>
      <w:r>
        <w:rPr>
          <w:rFonts w:eastAsia="Times New Roman" w:cs="Calibri"/>
          <w:sz w:val="25"/>
          <w:szCs w:val="25"/>
        </w:rPr>
        <w:t xml:space="preserve"> people inside.</w:t>
      </w:r>
    </w:p>
    <w:p w14:paraId="72543929" w14:textId="01418B55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Clerk will open close the door when access is granted or restricted.  </w:t>
      </w:r>
    </w:p>
    <w:p w14:paraId="2421CA10" w14:textId="4D2089E0" w:rsid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Park will only use 1 cash register and we will </w:t>
      </w:r>
      <w:r w:rsidR="00215628">
        <w:rPr>
          <w:rFonts w:eastAsia="Times New Roman" w:cs="Calibri"/>
          <w:sz w:val="25"/>
          <w:szCs w:val="25"/>
        </w:rPr>
        <w:t>use provided stickers</w:t>
      </w:r>
      <w:r>
        <w:rPr>
          <w:rFonts w:eastAsia="Times New Roman" w:cs="Calibri"/>
          <w:sz w:val="25"/>
          <w:szCs w:val="25"/>
        </w:rPr>
        <w:t xml:space="preserve"> on the floor to designate proper social distancing.  </w:t>
      </w:r>
    </w:p>
    <w:p w14:paraId="3ABAE937" w14:textId="6F26935C" w:rsidR="00090936" w:rsidRPr="00090936" w:rsidRDefault="00090936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Park will create a route of entry to grant access to the VC </w:t>
      </w:r>
      <w:r w:rsidR="00074BE2">
        <w:rPr>
          <w:rFonts w:eastAsia="Times New Roman" w:cs="Calibri"/>
          <w:sz w:val="25"/>
          <w:szCs w:val="25"/>
        </w:rPr>
        <w:t xml:space="preserve">and a line system for customers to wait for access at, </w:t>
      </w:r>
      <w:r w:rsidR="00215628">
        <w:rPr>
          <w:rFonts w:eastAsia="Times New Roman" w:cs="Calibri"/>
          <w:sz w:val="25"/>
          <w:szCs w:val="25"/>
        </w:rPr>
        <w:t>using signage and floor arrangement</w:t>
      </w:r>
      <w:r w:rsidR="00074BE2">
        <w:rPr>
          <w:rFonts w:eastAsia="Times New Roman" w:cs="Calibri"/>
          <w:sz w:val="25"/>
          <w:szCs w:val="25"/>
        </w:rPr>
        <w:t>.</w:t>
      </w:r>
    </w:p>
    <w:p w14:paraId="3F519E81" w14:textId="77777777" w:rsidR="00090936" w:rsidRPr="00090936" w:rsidRDefault="00090936" w:rsidP="00090936">
      <w:pPr>
        <w:spacing w:after="0" w:line="240" w:lineRule="auto"/>
        <w:rPr>
          <w:rFonts w:eastAsia="Times New Roman" w:cs="Calibri"/>
          <w:color w:val="000000"/>
          <w:sz w:val="25"/>
          <w:szCs w:val="25"/>
        </w:rPr>
      </w:pPr>
    </w:p>
    <w:p w14:paraId="393A9AC6" w14:textId="77777777" w:rsidR="00090936" w:rsidRPr="00090936" w:rsidRDefault="00090936" w:rsidP="00090936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 w:rsidRPr="00090936">
        <w:rPr>
          <w:rFonts w:eastAsia="Times New Roman" w:cs="Calibr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18506497" w14:textId="2B60A3E0" w:rsidR="00090936" w:rsidRDefault="00074BE2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>Park will install a sneeze guard at the cashier station.</w:t>
      </w:r>
    </w:p>
    <w:p w14:paraId="357B903B" w14:textId="1D638127" w:rsidR="00074BE2" w:rsidRDefault="00074BE2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>Park will have a hand sanitizer station posted at the VC porch near the door available for use entry and exit of the VC.</w:t>
      </w:r>
    </w:p>
    <w:p w14:paraId="1A33AA7F" w14:textId="4A87AC85" w:rsidR="00A47A0B" w:rsidRPr="00215628" w:rsidRDefault="00074BE2" w:rsidP="00215628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>We will continue to post CDC social distancing signage at the VC door and bulletin boards.</w:t>
      </w:r>
    </w:p>
    <w:p w14:paraId="0D52DF54" w14:textId="5DF5A769" w:rsidR="00090936" w:rsidRPr="00090936" w:rsidRDefault="00074BE2" w:rsidP="00090936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5"/>
          <w:szCs w:val="25"/>
        </w:rPr>
      </w:pPr>
      <w:r>
        <w:rPr>
          <w:rFonts w:eastAsia="Times New Roman" w:cs="Calibri"/>
          <w:sz w:val="25"/>
          <w:szCs w:val="25"/>
        </w:rPr>
        <w:t xml:space="preserve">Park staff will disinfect all surfaces every 2 hours or more if needed depending on </w:t>
      </w:r>
      <w:r w:rsidR="00A47A0B">
        <w:rPr>
          <w:rFonts w:eastAsia="Times New Roman" w:cs="Calibri"/>
          <w:sz w:val="25"/>
          <w:szCs w:val="25"/>
        </w:rPr>
        <w:t xml:space="preserve">density of customers. </w:t>
      </w:r>
    </w:p>
    <w:p w14:paraId="146CB572" w14:textId="77777777"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B4044" w14:textId="77777777" w:rsidR="005B0134" w:rsidRDefault="005B0134" w:rsidP="003C1C6C">
      <w:pPr>
        <w:spacing w:after="0" w:line="240" w:lineRule="auto"/>
      </w:pPr>
      <w:r>
        <w:separator/>
      </w:r>
    </w:p>
  </w:endnote>
  <w:endnote w:type="continuationSeparator" w:id="0">
    <w:p w14:paraId="13040CC5" w14:textId="77777777" w:rsidR="005B0134" w:rsidRDefault="005B0134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EA7C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10C56" w14:textId="77777777" w:rsidR="003C1C6C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CLOUDLAND CANYON | 122 CLOUDLAND CANYON ROAD | RISING FAWN, GA 30738</w:t>
    </w:r>
  </w:p>
  <w:p w14:paraId="3B832286" w14:textId="77777777" w:rsidR="001F4990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706.657.4050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/CLOUDLANDCANYON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55B80" w14:textId="77777777" w:rsidR="005B0134" w:rsidRDefault="005B0134" w:rsidP="003C1C6C">
      <w:pPr>
        <w:spacing w:after="0" w:line="240" w:lineRule="auto"/>
      </w:pPr>
      <w:r>
        <w:separator/>
      </w:r>
    </w:p>
  </w:footnote>
  <w:footnote w:type="continuationSeparator" w:id="0">
    <w:p w14:paraId="77924E36" w14:textId="77777777" w:rsidR="005B0134" w:rsidRDefault="005B0134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705064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DCF28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33339A8F" wp14:editId="5DBD3C56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FC087A8" wp14:editId="58211EC2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DBAFD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8F5523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087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4ADBAFD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8F5523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9A5D371" wp14:editId="39AD5D29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F119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E32A47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A5D371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545F119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E32A47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74BE2"/>
    <w:rsid w:val="00083E4A"/>
    <w:rsid w:val="00090936"/>
    <w:rsid w:val="000C3EC9"/>
    <w:rsid w:val="000D1393"/>
    <w:rsid w:val="00147BE8"/>
    <w:rsid w:val="001C529C"/>
    <w:rsid w:val="001F4990"/>
    <w:rsid w:val="00215628"/>
    <w:rsid w:val="002B21BD"/>
    <w:rsid w:val="00330F6F"/>
    <w:rsid w:val="00393337"/>
    <w:rsid w:val="003C1C6C"/>
    <w:rsid w:val="004533C6"/>
    <w:rsid w:val="004E5FC1"/>
    <w:rsid w:val="004F4C7D"/>
    <w:rsid w:val="00540ADF"/>
    <w:rsid w:val="00551502"/>
    <w:rsid w:val="00576D03"/>
    <w:rsid w:val="005B0134"/>
    <w:rsid w:val="006B4C0B"/>
    <w:rsid w:val="007934C4"/>
    <w:rsid w:val="007D355B"/>
    <w:rsid w:val="007D66AF"/>
    <w:rsid w:val="00827206"/>
    <w:rsid w:val="00835970"/>
    <w:rsid w:val="00894532"/>
    <w:rsid w:val="008A5F26"/>
    <w:rsid w:val="009147A1"/>
    <w:rsid w:val="00922820"/>
    <w:rsid w:val="009836CD"/>
    <w:rsid w:val="009C0AAC"/>
    <w:rsid w:val="00A47A0B"/>
    <w:rsid w:val="00A82CD5"/>
    <w:rsid w:val="00AB3B4E"/>
    <w:rsid w:val="00AD374D"/>
    <w:rsid w:val="00B21DF2"/>
    <w:rsid w:val="00B36C3E"/>
    <w:rsid w:val="00B70080"/>
    <w:rsid w:val="00B96B35"/>
    <w:rsid w:val="00BF1E39"/>
    <w:rsid w:val="00C03563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63A827"/>
  <w14:defaultImageDpi w14:val="300"/>
  <w15:docId w15:val="{C8F557B4-F227-43A7-84BD-4570B753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Yeager, Joe</cp:lastModifiedBy>
  <cp:revision>2</cp:revision>
  <cp:lastPrinted>2019-01-15T17:10:00Z</cp:lastPrinted>
  <dcterms:created xsi:type="dcterms:W3CDTF">2020-06-22T18:54:00Z</dcterms:created>
  <dcterms:modified xsi:type="dcterms:W3CDTF">2020-06-22T18:54:00Z</dcterms:modified>
</cp:coreProperties>
</file>