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4B78C596" w:rsidR="005965CA" w:rsidRDefault="006538F1" w:rsidP="005965CA">
      <w:pPr>
        <w:rPr>
          <w:rFonts w:ascii="Calibri" w:hAnsi="Calibri"/>
          <w:sz w:val="28"/>
          <w:szCs w:val="28"/>
        </w:rPr>
      </w:pPr>
      <w:r>
        <w:rPr>
          <w:rFonts w:ascii="Calibri" w:hAnsi="Calibri"/>
          <w:sz w:val="28"/>
          <w:szCs w:val="28"/>
        </w:rPr>
        <w:t xml:space="preserve">Effective:  </w:t>
      </w:r>
      <w:r w:rsidR="00520494">
        <w:rPr>
          <w:rFonts w:ascii="Calibri" w:hAnsi="Calibri"/>
          <w:sz w:val="28"/>
          <w:szCs w:val="28"/>
        </w:rPr>
        <w:t>04.</w:t>
      </w:r>
      <w:r w:rsidR="009D4E85">
        <w:rPr>
          <w:rFonts w:ascii="Calibri" w:hAnsi="Calibri"/>
          <w:sz w:val="28"/>
          <w:szCs w:val="28"/>
        </w:rPr>
        <w:t>17</w:t>
      </w:r>
      <w:r w:rsidR="009F01DA">
        <w:rPr>
          <w:rFonts w:ascii="Calibri" w:hAnsi="Calibri"/>
          <w:sz w:val="28"/>
          <w:szCs w:val="28"/>
        </w:rPr>
        <w:t>.2020</w:t>
      </w:r>
    </w:p>
    <w:p w14:paraId="0F660092" w14:textId="77777777" w:rsidR="005965CA" w:rsidRDefault="005965CA" w:rsidP="005965CA">
      <w:pPr>
        <w:rPr>
          <w:rFonts w:ascii="Calibri" w:hAnsi="Calibri"/>
          <w:sz w:val="28"/>
          <w:szCs w:val="28"/>
        </w:rPr>
      </w:pPr>
    </w:p>
    <w:p w14:paraId="658D0DB6" w14:textId="400FD727"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Pr>
          <w:rFonts w:ascii="Calibri" w:hAnsi="Calibri"/>
          <w:sz w:val="28"/>
          <w:szCs w:val="28"/>
        </w:rPr>
        <w:t xml:space="preserve">at </w:t>
      </w:r>
      <w:r w:rsidR="00520494" w:rsidRPr="0090606A">
        <w:rPr>
          <w:rFonts w:ascii="Calibri" w:hAnsi="Calibri"/>
          <w:b/>
          <w:bCs/>
          <w:sz w:val="28"/>
          <w:szCs w:val="28"/>
        </w:rPr>
        <w:t>High Falls State Park</w:t>
      </w:r>
      <w:r w:rsidR="00520494">
        <w:rPr>
          <w:rFonts w:ascii="Calibri" w:hAnsi="Calibri"/>
          <w:sz w:val="28"/>
          <w:szCs w:val="28"/>
        </w:rPr>
        <w:t>:</w:t>
      </w:r>
    </w:p>
    <w:p w14:paraId="6F53E218" w14:textId="680D13A9" w:rsidR="005965CA" w:rsidRPr="009F01DA" w:rsidRDefault="005965CA" w:rsidP="005965CA">
      <w:pPr>
        <w:rPr>
          <w:i/>
          <w:iCs/>
          <w:sz w:val="23"/>
          <w:szCs w:val="23"/>
        </w:rPr>
      </w:pPr>
      <w:r>
        <w:rPr>
          <w:rFonts w:ascii="Calibri" w:hAnsi="Calibri"/>
          <w:sz w:val="28"/>
          <w:szCs w:val="28"/>
        </w:rPr>
        <w:t> </w:t>
      </w:r>
    </w:p>
    <w:p w14:paraId="0F931B23" w14:textId="2FD96F5F" w:rsidR="0090606A" w:rsidRPr="0090606A" w:rsidRDefault="005965CA" w:rsidP="005965CA">
      <w:pPr>
        <w:numPr>
          <w:ilvl w:val="0"/>
          <w:numId w:val="1"/>
        </w:numPr>
        <w:rPr>
          <w:rFonts w:eastAsia="Times New Roman"/>
        </w:rPr>
      </w:pPr>
      <w:r>
        <w:rPr>
          <w:rFonts w:ascii="Calibri" w:eastAsia="Times New Roman" w:hAnsi="Calibri"/>
          <w:sz w:val="28"/>
          <w:szCs w:val="28"/>
        </w:rPr>
        <w:t xml:space="preserve">Park will only allow up to but no more than </w:t>
      </w:r>
      <w:r w:rsidR="009D4E85">
        <w:rPr>
          <w:rFonts w:ascii="Calibri" w:eastAsia="Times New Roman" w:hAnsi="Calibri"/>
          <w:sz w:val="28"/>
          <w:szCs w:val="28"/>
        </w:rPr>
        <w:t>13</w:t>
      </w:r>
      <w:r w:rsidR="00520494">
        <w:rPr>
          <w:rFonts w:ascii="Calibri" w:eastAsia="Times New Roman" w:hAnsi="Calibri"/>
          <w:sz w:val="28"/>
          <w:szCs w:val="28"/>
        </w:rPr>
        <w:t xml:space="preserve"> </w:t>
      </w:r>
      <w:r>
        <w:rPr>
          <w:rFonts w:ascii="Calibri" w:eastAsia="Times New Roman" w:hAnsi="Calibri"/>
          <w:sz w:val="28"/>
          <w:szCs w:val="28"/>
        </w:rPr>
        <w:t>day</w:t>
      </w:r>
      <w:r w:rsidR="0090606A">
        <w:rPr>
          <w:rFonts w:ascii="Calibri" w:eastAsia="Times New Roman" w:hAnsi="Calibri"/>
          <w:sz w:val="28"/>
          <w:szCs w:val="28"/>
        </w:rPr>
        <w:t>-</w:t>
      </w:r>
      <w:r>
        <w:rPr>
          <w:rFonts w:ascii="Calibri" w:eastAsia="Times New Roman" w:hAnsi="Calibri"/>
          <w:sz w:val="28"/>
          <w:szCs w:val="28"/>
        </w:rPr>
        <w:t>use vehicles</w:t>
      </w:r>
      <w:r w:rsidR="009D4E85">
        <w:rPr>
          <w:rFonts w:ascii="Calibri" w:eastAsia="Times New Roman" w:hAnsi="Calibri"/>
          <w:sz w:val="28"/>
          <w:szCs w:val="28"/>
        </w:rPr>
        <w:t xml:space="preserve"> and/or 9 day</w:t>
      </w:r>
      <w:r w:rsidR="0090606A">
        <w:rPr>
          <w:rFonts w:ascii="Calibri" w:eastAsia="Times New Roman" w:hAnsi="Calibri"/>
          <w:sz w:val="28"/>
          <w:szCs w:val="28"/>
        </w:rPr>
        <w:t>-</w:t>
      </w:r>
      <w:r w:rsidR="009D4E85">
        <w:rPr>
          <w:rFonts w:ascii="Calibri" w:eastAsia="Times New Roman" w:hAnsi="Calibri"/>
          <w:sz w:val="28"/>
          <w:szCs w:val="28"/>
        </w:rPr>
        <w:t xml:space="preserve">use vehicles with boat in tow to park at the </w:t>
      </w:r>
      <w:r w:rsidR="009D4E85" w:rsidRPr="00B710A3">
        <w:rPr>
          <w:rFonts w:ascii="Calibri" w:eastAsia="Times New Roman" w:hAnsi="Calibri"/>
          <w:b/>
          <w:bCs/>
          <w:sz w:val="28"/>
          <w:szCs w:val="28"/>
        </w:rPr>
        <w:t>Visitor Center</w:t>
      </w:r>
      <w:r w:rsidR="009D4E85">
        <w:rPr>
          <w:rFonts w:ascii="Calibri" w:eastAsia="Times New Roman" w:hAnsi="Calibri"/>
          <w:sz w:val="28"/>
          <w:szCs w:val="28"/>
        </w:rPr>
        <w:t xml:space="preserve"> parking area. </w:t>
      </w:r>
      <w:r w:rsidR="0090606A">
        <w:rPr>
          <w:rFonts w:ascii="Calibri" w:eastAsia="Times New Roman" w:hAnsi="Calibri"/>
          <w:sz w:val="28"/>
          <w:szCs w:val="28"/>
        </w:rPr>
        <w:t>Once the Park is at full capacity of 13 day</w:t>
      </w:r>
      <w:r w:rsidR="0090606A">
        <w:rPr>
          <w:rFonts w:ascii="Calibri" w:eastAsia="Times New Roman" w:hAnsi="Calibri"/>
          <w:sz w:val="28"/>
          <w:szCs w:val="28"/>
        </w:rPr>
        <w:t>-</w:t>
      </w:r>
      <w:r w:rsidR="0090606A">
        <w:rPr>
          <w:rFonts w:ascii="Calibri" w:eastAsia="Times New Roman" w:hAnsi="Calibri"/>
          <w:sz w:val="28"/>
          <w:szCs w:val="28"/>
        </w:rPr>
        <w:t xml:space="preserve">use vehicles and/or </w:t>
      </w:r>
      <w:proofErr w:type="gramStart"/>
      <w:r w:rsidR="0090606A">
        <w:rPr>
          <w:rFonts w:ascii="Calibri" w:eastAsia="Times New Roman" w:hAnsi="Calibri"/>
          <w:sz w:val="28"/>
          <w:szCs w:val="28"/>
        </w:rPr>
        <w:t>9 day</w:t>
      </w:r>
      <w:proofErr w:type="gramEnd"/>
      <w:r w:rsidR="0090606A">
        <w:rPr>
          <w:rFonts w:ascii="Calibri" w:eastAsia="Times New Roman" w:hAnsi="Calibri"/>
          <w:sz w:val="28"/>
          <w:szCs w:val="28"/>
        </w:rPr>
        <w:t xml:space="preserve"> use vehicles towing boat trailers at the Visitor Center, additional day use traffic will not be allowed into this parking area. When one day use vehicle leaves the Park, one additional vehicle will be allowed to enter.</w:t>
      </w:r>
    </w:p>
    <w:p w14:paraId="16B1D26E" w14:textId="77777777" w:rsidR="0090606A" w:rsidRPr="0090606A" w:rsidRDefault="0090606A" w:rsidP="0090606A">
      <w:pPr>
        <w:ind w:left="720"/>
        <w:rPr>
          <w:rFonts w:eastAsia="Times New Roman"/>
        </w:rPr>
      </w:pPr>
    </w:p>
    <w:p w14:paraId="47986F29" w14:textId="18346D8B" w:rsidR="0090606A" w:rsidRPr="00B710A3" w:rsidRDefault="0090606A" w:rsidP="00B710A3">
      <w:pPr>
        <w:numPr>
          <w:ilvl w:val="0"/>
          <w:numId w:val="1"/>
        </w:numPr>
        <w:rPr>
          <w:rFonts w:eastAsia="Times New Roman"/>
        </w:rPr>
      </w:pPr>
      <w:r>
        <w:rPr>
          <w:rFonts w:ascii="Calibri" w:eastAsia="Times New Roman" w:hAnsi="Calibri"/>
          <w:sz w:val="28"/>
          <w:szCs w:val="28"/>
        </w:rPr>
        <w:t>Park will only allow u</w:t>
      </w:r>
      <w:r w:rsidR="009D4E85">
        <w:rPr>
          <w:rFonts w:ascii="Calibri" w:eastAsia="Times New Roman" w:hAnsi="Calibri"/>
          <w:sz w:val="28"/>
          <w:szCs w:val="28"/>
        </w:rPr>
        <w:t>p to but no more than 15</w:t>
      </w:r>
      <w:r w:rsidR="00F57C38">
        <w:rPr>
          <w:rFonts w:ascii="Calibri" w:eastAsia="Times New Roman" w:hAnsi="Calibri"/>
          <w:sz w:val="28"/>
          <w:szCs w:val="28"/>
        </w:rPr>
        <w:t>0</w:t>
      </w:r>
      <w:r w:rsidR="009D4E85">
        <w:rPr>
          <w:rFonts w:ascii="Calibri" w:eastAsia="Times New Roman" w:hAnsi="Calibri"/>
          <w:sz w:val="28"/>
          <w:szCs w:val="28"/>
        </w:rPr>
        <w:t xml:space="preserve"> day</w:t>
      </w:r>
      <w:r>
        <w:rPr>
          <w:rFonts w:ascii="Calibri" w:eastAsia="Times New Roman" w:hAnsi="Calibri"/>
          <w:sz w:val="28"/>
          <w:szCs w:val="28"/>
        </w:rPr>
        <w:t>-</w:t>
      </w:r>
      <w:r w:rsidR="009D4E85">
        <w:rPr>
          <w:rFonts w:ascii="Calibri" w:eastAsia="Times New Roman" w:hAnsi="Calibri"/>
          <w:sz w:val="28"/>
          <w:szCs w:val="28"/>
        </w:rPr>
        <w:t xml:space="preserve">use vehicles in the </w:t>
      </w:r>
      <w:r w:rsidR="009D4E85" w:rsidRPr="00B710A3">
        <w:rPr>
          <w:rFonts w:ascii="Calibri" w:eastAsia="Times New Roman" w:hAnsi="Calibri"/>
          <w:b/>
          <w:bCs/>
          <w:sz w:val="28"/>
          <w:szCs w:val="28"/>
        </w:rPr>
        <w:t xml:space="preserve">day use </w:t>
      </w:r>
      <w:r w:rsidR="009D4E85">
        <w:rPr>
          <w:rFonts w:ascii="Calibri" w:eastAsia="Times New Roman" w:hAnsi="Calibri"/>
          <w:sz w:val="28"/>
          <w:szCs w:val="28"/>
        </w:rPr>
        <w:t>area of the park</w:t>
      </w:r>
      <w:r w:rsidR="005965CA">
        <w:rPr>
          <w:rFonts w:ascii="Calibri" w:eastAsia="Times New Roman" w:hAnsi="Calibri"/>
          <w:sz w:val="28"/>
          <w:szCs w:val="28"/>
        </w:rPr>
        <w:t xml:space="preserve">.  </w:t>
      </w:r>
      <w:r>
        <w:rPr>
          <w:rFonts w:ascii="Calibri" w:eastAsia="Times New Roman" w:hAnsi="Calibri"/>
          <w:sz w:val="28"/>
          <w:szCs w:val="28"/>
        </w:rPr>
        <w:t>Once the Park is at full capacity of 150 day</w:t>
      </w:r>
      <w:r>
        <w:rPr>
          <w:rFonts w:ascii="Calibri" w:eastAsia="Times New Roman" w:hAnsi="Calibri"/>
          <w:sz w:val="28"/>
          <w:szCs w:val="28"/>
        </w:rPr>
        <w:t>-</w:t>
      </w:r>
      <w:r>
        <w:rPr>
          <w:rFonts w:ascii="Calibri" w:eastAsia="Times New Roman" w:hAnsi="Calibri"/>
          <w:sz w:val="28"/>
          <w:szCs w:val="28"/>
        </w:rPr>
        <w:t xml:space="preserve">use vehicles in the day use area, additional day use traffic will not be allowed into this parking area.  When one day use vehicle leaves the Park, one additional vehicle will be allowed to enter. </w:t>
      </w:r>
    </w:p>
    <w:p w14:paraId="3DED58C7" w14:textId="77777777" w:rsidR="0090606A" w:rsidRDefault="0090606A" w:rsidP="0090606A">
      <w:pPr>
        <w:pStyle w:val="ListParagraph"/>
        <w:rPr>
          <w:rFonts w:eastAsia="Times New Roman"/>
          <w:sz w:val="28"/>
          <w:szCs w:val="28"/>
        </w:rPr>
      </w:pPr>
    </w:p>
    <w:p w14:paraId="28F04941" w14:textId="6DCA7EF0" w:rsidR="00B710A3" w:rsidRPr="00B710A3" w:rsidRDefault="00B710A3" w:rsidP="00B710A3">
      <w:pPr>
        <w:pStyle w:val="ListParagraph"/>
        <w:numPr>
          <w:ilvl w:val="0"/>
          <w:numId w:val="1"/>
        </w:numPr>
        <w:rPr>
          <w:rFonts w:eastAsia="Times New Roman"/>
        </w:rPr>
      </w:pPr>
      <w:r>
        <w:rPr>
          <w:rFonts w:eastAsia="Times New Roman"/>
          <w:sz w:val="28"/>
          <w:szCs w:val="28"/>
        </w:rPr>
        <w:t xml:space="preserve">Park will only allow 15 vehicles with boat trailers at the </w:t>
      </w:r>
      <w:r w:rsidRPr="00B710A3">
        <w:rPr>
          <w:rFonts w:eastAsia="Times New Roman"/>
          <w:b/>
          <w:bCs/>
          <w:sz w:val="28"/>
          <w:szCs w:val="28"/>
        </w:rPr>
        <w:t>Buck Creek boat ramp</w:t>
      </w:r>
      <w:r>
        <w:rPr>
          <w:rFonts w:eastAsia="Times New Roman"/>
          <w:sz w:val="28"/>
          <w:szCs w:val="28"/>
        </w:rPr>
        <w:t xml:space="preserve">. </w:t>
      </w:r>
    </w:p>
    <w:p w14:paraId="0C74B321" w14:textId="77777777" w:rsidR="00B710A3" w:rsidRPr="00B710A3" w:rsidRDefault="00B710A3" w:rsidP="00B710A3">
      <w:pPr>
        <w:rPr>
          <w:rFonts w:eastAsia="Times New Roman"/>
        </w:rPr>
      </w:pPr>
    </w:p>
    <w:p w14:paraId="4FA06734" w14:textId="77777777" w:rsidR="0090606A" w:rsidRPr="0090606A" w:rsidRDefault="005965CA" w:rsidP="005965CA">
      <w:pPr>
        <w:numPr>
          <w:ilvl w:val="0"/>
          <w:numId w:val="1"/>
        </w:numPr>
        <w:rPr>
          <w:rFonts w:eastAsia="Times New Roman"/>
        </w:rPr>
      </w:pPr>
      <w:r>
        <w:rPr>
          <w:rFonts w:ascii="Calibri" w:eastAsia="Times New Roman" w:hAnsi="Calibri"/>
          <w:sz w:val="28"/>
          <w:szCs w:val="28"/>
        </w:rPr>
        <w:t>Parking will only be allowed in designated parking spaces and will NOT be allowed in overflow parking fields, road shoulders and unused access roads.  </w:t>
      </w:r>
      <w:bookmarkStart w:id="0" w:name="_Hlk37771832"/>
      <w:bookmarkStart w:id="1" w:name="_GoBack"/>
      <w:bookmarkEnd w:id="1"/>
    </w:p>
    <w:bookmarkEnd w:id="0"/>
    <w:p w14:paraId="2C862344" w14:textId="77777777" w:rsidR="005965CA" w:rsidRDefault="005965CA" w:rsidP="005965CA">
      <w:r>
        <w:rPr>
          <w:rFonts w:ascii="Calibri" w:hAnsi="Calibri"/>
          <w:sz w:val="28"/>
          <w:szCs w:val="28"/>
        </w:rPr>
        <w:t> </w:t>
      </w:r>
    </w:p>
    <w:p w14:paraId="3103C1C5" w14:textId="77777777" w:rsidR="005965CA" w:rsidRDefault="005965CA" w:rsidP="005965CA">
      <w:pPr>
        <w:numPr>
          <w:ilvl w:val="0"/>
          <w:numId w:val="1"/>
        </w:numPr>
        <w:rPr>
          <w:rFonts w:eastAsia="Times New Roman"/>
        </w:rPr>
      </w:pPr>
      <w:r>
        <w:rPr>
          <w:rFonts w:ascii="Calibri" w:eastAsia="Times New Roman" w:hAnsi="Calibri"/>
          <w:sz w:val="28"/>
          <w:szCs w:val="28"/>
        </w:rPr>
        <w:t>Law Enforcement Division Game Wardens will assist with crowd control measures during peak times.</w:t>
      </w:r>
    </w:p>
    <w:p w14:paraId="782D62C7" w14:textId="77777777" w:rsidR="005965CA" w:rsidRDefault="005965CA" w:rsidP="005965CA">
      <w:r>
        <w:rPr>
          <w:rFonts w:ascii="Calibri" w:hAnsi="Calibri"/>
          <w:sz w:val="28"/>
          <w:szCs w:val="28"/>
        </w:rPr>
        <w:t> </w:t>
      </w:r>
    </w:p>
    <w:p w14:paraId="285CC9FB" w14:textId="7557B518" w:rsidR="00B710A3" w:rsidRDefault="00B710A3" w:rsidP="00B710A3">
      <w:pPr>
        <w:pStyle w:val="ListParagraph"/>
        <w:numPr>
          <w:ilvl w:val="0"/>
          <w:numId w:val="1"/>
        </w:numPr>
        <w:rPr>
          <w:rFonts w:eastAsia="Times New Roman"/>
          <w:color w:val="000000"/>
        </w:rPr>
      </w:pPr>
      <w:r>
        <w:rPr>
          <w:rFonts w:eastAsia="Times New Roman"/>
          <w:color w:val="000000"/>
          <w:sz w:val="28"/>
          <w:szCs w:val="28"/>
        </w:rPr>
        <w:t xml:space="preserve">Signs encouraging social distancing posted </w:t>
      </w:r>
      <w:r>
        <w:rPr>
          <w:rFonts w:eastAsia="Times New Roman"/>
          <w:color w:val="000000"/>
          <w:sz w:val="28"/>
          <w:szCs w:val="28"/>
        </w:rPr>
        <w:t>in all areas of the park, website and social media.</w:t>
      </w:r>
    </w:p>
    <w:p w14:paraId="4CAB9A21" w14:textId="77777777" w:rsidR="005D05CC" w:rsidRDefault="005D05CC"/>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4E1A93"/>
    <w:rsid w:val="00520494"/>
    <w:rsid w:val="005965CA"/>
    <w:rsid w:val="005D05CC"/>
    <w:rsid w:val="006538F1"/>
    <w:rsid w:val="007458F4"/>
    <w:rsid w:val="009018F5"/>
    <w:rsid w:val="0090606A"/>
    <w:rsid w:val="00952E24"/>
    <w:rsid w:val="009B4294"/>
    <w:rsid w:val="009D4E85"/>
    <w:rsid w:val="009F01DA"/>
    <w:rsid w:val="00B36B9C"/>
    <w:rsid w:val="00B710A3"/>
    <w:rsid w:val="00E66783"/>
    <w:rsid w:val="00E6765C"/>
    <w:rsid w:val="00F020E3"/>
    <w:rsid w:val="00F57C38"/>
    <w:rsid w:val="00FD3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43379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2020-04-15T16:13:00Z</dcterms:created>
  <dcterms:modified xsi:type="dcterms:W3CDTF">2020-04-15T16:13:00Z</dcterms:modified>
</cp:coreProperties>
</file>