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4F86C749" w:rsidR="005965CA" w:rsidRDefault="006538F1" w:rsidP="005965CA">
      <w:pPr>
        <w:rPr>
          <w:rFonts w:ascii="Calibri" w:hAnsi="Calibri"/>
          <w:sz w:val="28"/>
          <w:szCs w:val="28"/>
        </w:rPr>
      </w:pPr>
      <w:r>
        <w:rPr>
          <w:rFonts w:ascii="Calibri" w:hAnsi="Calibri"/>
          <w:sz w:val="28"/>
          <w:szCs w:val="28"/>
        </w:rPr>
        <w:t xml:space="preserve">Effective:  </w:t>
      </w:r>
      <w:r w:rsidR="00A610F9">
        <w:rPr>
          <w:rFonts w:ascii="Calibri" w:hAnsi="Calibri"/>
          <w:sz w:val="28"/>
          <w:szCs w:val="28"/>
        </w:rPr>
        <w:t>04</w:t>
      </w:r>
      <w:r w:rsidR="009F01DA">
        <w:rPr>
          <w:rFonts w:ascii="Calibri" w:hAnsi="Calibri"/>
          <w:sz w:val="28"/>
          <w:szCs w:val="28"/>
        </w:rPr>
        <w:t>.</w:t>
      </w:r>
      <w:r w:rsidR="00A610F9">
        <w:rPr>
          <w:rFonts w:ascii="Calibri" w:hAnsi="Calibri"/>
          <w:sz w:val="28"/>
          <w:szCs w:val="28"/>
        </w:rPr>
        <w:t>01</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52843500"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sidRPr="00995780">
        <w:rPr>
          <w:rFonts w:ascii="Calibri" w:hAnsi="Calibri"/>
          <w:sz w:val="28"/>
          <w:szCs w:val="28"/>
        </w:rPr>
        <w:t xml:space="preserve">at </w:t>
      </w:r>
      <w:r w:rsidR="00A610F9" w:rsidRPr="00995780">
        <w:rPr>
          <w:rFonts w:ascii="Calibri" w:hAnsi="Calibri"/>
          <w:b/>
          <w:bCs/>
          <w:sz w:val="28"/>
          <w:szCs w:val="28"/>
        </w:rPr>
        <w:t>Panola Mountain</w:t>
      </w:r>
      <w:r w:rsidRPr="00995780">
        <w:rPr>
          <w:rFonts w:ascii="Calibri" w:hAnsi="Calibri"/>
          <w:b/>
          <w:bCs/>
          <w:sz w:val="28"/>
          <w:szCs w:val="28"/>
        </w:rPr>
        <w:t xml:space="preserve"> State Park</w:t>
      </w:r>
      <w:r w:rsidR="006538F1" w:rsidRPr="00995780">
        <w:rPr>
          <w:rFonts w:ascii="Calibri" w:hAnsi="Calibri"/>
          <w:sz w:val="28"/>
          <w:szCs w:val="28"/>
        </w:rPr>
        <w:t>:</w:t>
      </w:r>
    </w:p>
    <w:p w14:paraId="6F53E218" w14:textId="2D5F229F" w:rsidR="005965CA" w:rsidRPr="009F01DA" w:rsidRDefault="005965CA" w:rsidP="005965CA">
      <w:pPr>
        <w:rPr>
          <w:i/>
          <w:iCs/>
          <w:sz w:val="23"/>
          <w:szCs w:val="23"/>
        </w:rPr>
      </w:pPr>
      <w:r>
        <w:rPr>
          <w:rFonts w:ascii="Calibri" w:hAnsi="Calibri"/>
          <w:sz w:val="28"/>
          <w:szCs w:val="28"/>
        </w:rPr>
        <w:t> </w:t>
      </w:r>
    </w:p>
    <w:p w14:paraId="6C21AC35" w14:textId="77777777" w:rsidR="00995780" w:rsidRPr="00995780" w:rsidRDefault="005965CA" w:rsidP="00A610F9">
      <w:pPr>
        <w:numPr>
          <w:ilvl w:val="0"/>
          <w:numId w:val="1"/>
        </w:numPr>
        <w:rPr>
          <w:rFonts w:eastAsia="Times New Roman"/>
        </w:rPr>
      </w:pPr>
      <w:r>
        <w:rPr>
          <w:rFonts w:ascii="Calibri" w:eastAsia="Times New Roman" w:hAnsi="Calibri"/>
          <w:sz w:val="28"/>
          <w:szCs w:val="28"/>
        </w:rPr>
        <w:t xml:space="preserve">Park will only allow up to but no more than </w:t>
      </w:r>
      <w:r w:rsidR="00A610F9">
        <w:rPr>
          <w:rFonts w:ascii="Calibri" w:eastAsia="Times New Roman" w:hAnsi="Calibri"/>
          <w:sz w:val="28"/>
          <w:szCs w:val="28"/>
        </w:rPr>
        <w:t xml:space="preserve">150 </w:t>
      </w:r>
      <w:r>
        <w:rPr>
          <w:rFonts w:ascii="Calibri" w:eastAsia="Times New Roman" w:hAnsi="Calibri"/>
          <w:sz w:val="28"/>
          <w:szCs w:val="28"/>
        </w:rPr>
        <w:t>day use vehicles</w:t>
      </w:r>
      <w:r w:rsidR="00A610F9">
        <w:rPr>
          <w:rFonts w:ascii="Calibri" w:eastAsia="Times New Roman" w:hAnsi="Calibri"/>
          <w:sz w:val="28"/>
          <w:szCs w:val="28"/>
        </w:rPr>
        <w:t xml:space="preserve"> at the Highway 155 entrance</w:t>
      </w:r>
      <w:r>
        <w:rPr>
          <w:rFonts w:ascii="Calibri" w:eastAsia="Times New Roman" w:hAnsi="Calibri"/>
          <w:sz w:val="28"/>
          <w:szCs w:val="28"/>
        </w:rPr>
        <w:t>.  Parking will only be allowed in designated parking spaces and will NOT be allowed in overflow parking fields, road shoulders and unused access roads.  </w:t>
      </w:r>
    </w:p>
    <w:p w14:paraId="20991989" w14:textId="77777777" w:rsidR="00995780" w:rsidRPr="00995780" w:rsidRDefault="00995780" w:rsidP="00995780">
      <w:pPr>
        <w:ind w:left="720"/>
        <w:rPr>
          <w:rFonts w:eastAsia="Times New Roman"/>
        </w:rPr>
      </w:pPr>
    </w:p>
    <w:p w14:paraId="11CE4E3C" w14:textId="3A90D767" w:rsidR="00A610F9" w:rsidRPr="00A610F9" w:rsidRDefault="005965CA" w:rsidP="00A610F9">
      <w:pPr>
        <w:numPr>
          <w:ilvl w:val="0"/>
          <w:numId w:val="1"/>
        </w:numPr>
        <w:rPr>
          <w:rFonts w:eastAsia="Times New Roman"/>
        </w:rPr>
      </w:pPr>
      <w:r>
        <w:rPr>
          <w:rFonts w:ascii="Calibri" w:eastAsia="Times New Roman" w:hAnsi="Calibri"/>
          <w:sz w:val="28"/>
          <w:szCs w:val="28"/>
        </w:rPr>
        <w:t xml:space="preserve">Once Park is at full capacity of </w:t>
      </w:r>
      <w:r w:rsidR="00A610F9">
        <w:rPr>
          <w:rFonts w:ascii="Calibri" w:eastAsia="Times New Roman" w:hAnsi="Calibri"/>
          <w:sz w:val="28"/>
          <w:szCs w:val="28"/>
        </w:rPr>
        <w:t>150</w:t>
      </w:r>
      <w:r>
        <w:rPr>
          <w:rFonts w:ascii="Calibri" w:eastAsia="Times New Roman" w:hAnsi="Calibri"/>
          <w:sz w:val="28"/>
          <w:szCs w:val="28"/>
        </w:rPr>
        <w:t xml:space="preserve"> day use vehicles, additional day use traffic will not be allowed into the</w:t>
      </w:r>
      <w:r w:rsidR="00995780">
        <w:rPr>
          <w:rFonts w:ascii="Calibri" w:eastAsia="Times New Roman" w:hAnsi="Calibri"/>
          <w:sz w:val="28"/>
          <w:szCs w:val="28"/>
        </w:rPr>
        <w:t xml:space="preserve"> main</w:t>
      </w:r>
      <w:r>
        <w:rPr>
          <w:rFonts w:ascii="Calibri" w:eastAsia="Times New Roman" w:hAnsi="Calibri"/>
          <w:sz w:val="28"/>
          <w:szCs w:val="28"/>
        </w:rPr>
        <w:t xml:space="preserve"> park</w:t>
      </w:r>
      <w:r w:rsidR="00995780">
        <w:rPr>
          <w:rFonts w:ascii="Calibri" w:eastAsia="Times New Roman" w:hAnsi="Calibri"/>
          <w:sz w:val="28"/>
          <w:szCs w:val="28"/>
        </w:rPr>
        <w:t xml:space="preserve"> entrance</w:t>
      </w:r>
      <w:r>
        <w:rPr>
          <w:rFonts w:ascii="Calibri" w:eastAsia="Times New Roman" w:hAnsi="Calibri"/>
          <w:sz w:val="28"/>
          <w:szCs w:val="28"/>
        </w:rPr>
        <w:t>.  When one day use vehicle leaves the Park, one additional ve</w:t>
      </w:r>
      <w:r w:rsidR="00A610F9">
        <w:rPr>
          <w:rFonts w:ascii="Calibri" w:eastAsia="Times New Roman" w:hAnsi="Calibri"/>
          <w:sz w:val="28"/>
          <w:szCs w:val="28"/>
        </w:rPr>
        <w:t>hicle will be allowed to enter.</w:t>
      </w:r>
    </w:p>
    <w:p w14:paraId="63A2E051" w14:textId="77777777" w:rsidR="00A610F9" w:rsidRPr="00A610F9" w:rsidRDefault="00A610F9" w:rsidP="00A610F9">
      <w:pPr>
        <w:ind w:left="720"/>
        <w:rPr>
          <w:rFonts w:eastAsia="Times New Roman"/>
        </w:rPr>
      </w:pPr>
    </w:p>
    <w:p w14:paraId="78F4FD2C" w14:textId="77777777" w:rsidR="00995780" w:rsidRPr="00995780" w:rsidRDefault="00A610F9" w:rsidP="00A610F9">
      <w:pPr>
        <w:numPr>
          <w:ilvl w:val="0"/>
          <w:numId w:val="1"/>
        </w:numPr>
        <w:rPr>
          <w:rFonts w:eastAsia="Times New Roman"/>
        </w:rPr>
      </w:pPr>
      <w:r>
        <w:rPr>
          <w:rFonts w:ascii="Calibri" w:eastAsia="Times New Roman" w:hAnsi="Calibri"/>
          <w:sz w:val="28"/>
          <w:szCs w:val="28"/>
        </w:rPr>
        <w:t xml:space="preserve">Park will only allow up to but no more than 110 day use vehicles at the Alexander Lake entrance.  Parking will only be allowed in designated parking spaces and will NOT be allowed in overflow parking fields, road shoulders and unused access roads.  </w:t>
      </w:r>
    </w:p>
    <w:p w14:paraId="69A18934" w14:textId="77777777" w:rsidR="00995780" w:rsidRDefault="00995780" w:rsidP="00995780">
      <w:pPr>
        <w:pStyle w:val="ListParagraph"/>
        <w:rPr>
          <w:rFonts w:eastAsia="Times New Roman"/>
          <w:sz w:val="28"/>
          <w:szCs w:val="28"/>
        </w:rPr>
      </w:pPr>
    </w:p>
    <w:p w14:paraId="5A2D6005" w14:textId="2B524DBB" w:rsidR="00A610F9" w:rsidRPr="00A610F9" w:rsidRDefault="00A610F9" w:rsidP="00A610F9">
      <w:pPr>
        <w:numPr>
          <w:ilvl w:val="0"/>
          <w:numId w:val="1"/>
        </w:numPr>
        <w:rPr>
          <w:rFonts w:eastAsia="Times New Roman"/>
        </w:rPr>
      </w:pPr>
      <w:r>
        <w:rPr>
          <w:rFonts w:ascii="Calibri" w:eastAsia="Times New Roman" w:hAnsi="Calibri"/>
          <w:sz w:val="28"/>
          <w:szCs w:val="28"/>
        </w:rPr>
        <w:t xml:space="preserve">Once </w:t>
      </w:r>
      <w:r w:rsidR="00995780">
        <w:rPr>
          <w:rFonts w:ascii="Calibri" w:eastAsia="Times New Roman" w:hAnsi="Calibri"/>
          <w:sz w:val="28"/>
          <w:szCs w:val="28"/>
        </w:rPr>
        <w:t>the Alexander Lake area</w:t>
      </w:r>
      <w:r>
        <w:rPr>
          <w:rFonts w:ascii="Calibri" w:eastAsia="Times New Roman" w:hAnsi="Calibri"/>
          <w:sz w:val="28"/>
          <w:szCs w:val="28"/>
        </w:rPr>
        <w:t xml:space="preserve"> is at full capacity of 110 day use vehicles, additional day use traffic will not be allowed into the park.  When one day use vehicle leaves the Park, one additional vehicle will be allowed to enter. </w:t>
      </w:r>
    </w:p>
    <w:p w14:paraId="07B28865" w14:textId="7632FA72" w:rsidR="00A610F9" w:rsidRPr="00A610F9" w:rsidRDefault="00A610F9" w:rsidP="00A610F9">
      <w:pPr>
        <w:rPr>
          <w:rFonts w:eastAsia="Times New Roman"/>
        </w:rPr>
      </w:pPr>
      <w:r>
        <w:rPr>
          <w:rFonts w:eastAsia="Times New Roman"/>
        </w:rPr>
        <w:t xml:space="preserve"> </w:t>
      </w:r>
    </w:p>
    <w:p w14:paraId="015ECDE5" w14:textId="77777777" w:rsidR="00B36B9C" w:rsidRPr="00B36B9C" w:rsidRDefault="00B36B9C" w:rsidP="00B36B9C">
      <w:pPr>
        <w:ind w:left="720"/>
        <w:rPr>
          <w:rFonts w:eastAsia="Times New Roman"/>
        </w:rPr>
      </w:pPr>
    </w:p>
    <w:p w14:paraId="3103C1C5" w14:textId="2F0CF3AE" w:rsidR="005965CA" w:rsidRDefault="005965CA" w:rsidP="005965CA">
      <w:pPr>
        <w:numPr>
          <w:ilvl w:val="0"/>
          <w:numId w:val="1"/>
        </w:numPr>
        <w:rPr>
          <w:rFonts w:eastAsia="Times New Roman"/>
        </w:rPr>
      </w:pPr>
      <w:r>
        <w:rPr>
          <w:rFonts w:ascii="Calibri" w:eastAsia="Times New Roman" w:hAnsi="Calibri"/>
          <w:sz w:val="28"/>
          <w:szCs w:val="28"/>
        </w:rPr>
        <w:t xml:space="preserve">Law Enforcement Division Game Wardens will assist with crowd control measures </w:t>
      </w:r>
      <w:r w:rsidR="00A610F9">
        <w:rPr>
          <w:rFonts w:ascii="Calibri" w:eastAsia="Times New Roman" w:hAnsi="Calibri"/>
          <w:sz w:val="28"/>
          <w:szCs w:val="28"/>
        </w:rPr>
        <w:t>when needed</w:t>
      </w:r>
      <w:r>
        <w:rPr>
          <w:rFonts w:ascii="Calibri" w:eastAsia="Times New Roman" w:hAnsi="Calibri"/>
          <w:sz w:val="28"/>
          <w:szCs w:val="28"/>
        </w:rPr>
        <w:t>.</w:t>
      </w:r>
    </w:p>
    <w:p w14:paraId="782D62C7" w14:textId="77777777" w:rsidR="005965CA" w:rsidRDefault="005965CA" w:rsidP="005965CA">
      <w:r>
        <w:rPr>
          <w:rFonts w:ascii="Calibri" w:hAnsi="Calibri"/>
          <w:sz w:val="28"/>
          <w:szCs w:val="28"/>
        </w:rPr>
        <w:t> </w:t>
      </w:r>
    </w:p>
    <w:p w14:paraId="4CAB9A21" w14:textId="57AB82C3" w:rsidR="005D05CC" w:rsidRDefault="005965CA" w:rsidP="00BA3AD7">
      <w:pPr>
        <w:pStyle w:val="ListParagraph"/>
        <w:numPr>
          <w:ilvl w:val="0"/>
          <w:numId w:val="1"/>
        </w:numPr>
      </w:pPr>
      <w:bookmarkStart w:id="0" w:name="_GoBack"/>
      <w:bookmarkEnd w:id="0"/>
      <w:r w:rsidRPr="00A610F9">
        <w:rPr>
          <w:rFonts w:eastAsia="Times New Roman"/>
          <w:color w:val="000000"/>
          <w:sz w:val="28"/>
          <w:szCs w:val="28"/>
        </w:rPr>
        <w:t>Signs encouraging social distancing posted and provided to visitors at the Entry Kiosk, Visitor Center, Fac</w:t>
      </w:r>
      <w:r w:rsidR="00A610F9">
        <w:rPr>
          <w:rFonts w:eastAsia="Times New Roman"/>
          <w:color w:val="000000"/>
          <w:sz w:val="28"/>
          <w:szCs w:val="28"/>
        </w:rPr>
        <w:t>ebook, all trail access points.</w:t>
      </w:r>
    </w:p>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5965CA"/>
    <w:rsid w:val="005D05CC"/>
    <w:rsid w:val="006538F1"/>
    <w:rsid w:val="00995780"/>
    <w:rsid w:val="009F01DA"/>
    <w:rsid w:val="00A610F9"/>
    <w:rsid w:val="00B36B9C"/>
    <w:rsid w:val="00CD1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3</cp:revision>
  <dcterms:created xsi:type="dcterms:W3CDTF">2020-04-02T14:50:00Z</dcterms:created>
  <dcterms:modified xsi:type="dcterms:W3CDTF">2020-04-03T13:42:00Z</dcterms:modified>
</cp:coreProperties>
</file>