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5A9D2B" w14:textId="4619EF98" w:rsidR="005965CA" w:rsidRPr="001427A1" w:rsidRDefault="006538F1" w:rsidP="005965CA">
      <w:pPr>
        <w:rPr>
          <w:rFonts w:asciiTheme="minorHAnsi" w:hAnsiTheme="minorHAnsi" w:cstheme="minorHAnsi"/>
          <w:sz w:val="25"/>
          <w:szCs w:val="25"/>
        </w:rPr>
      </w:pPr>
      <w:r w:rsidRPr="001427A1">
        <w:rPr>
          <w:rFonts w:asciiTheme="minorHAnsi" w:hAnsiTheme="minorHAnsi" w:cstheme="minorHAnsi"/>
          <w:sz w:val="25"/>
          <w:szCs w:val="25"/>
        </w:rPr>
        <w:t xml:space="preserve">Effective:  </w:t>
      </w:r>
      <w:r w:rsidR="00E955B3">
        <w:rPr>
          <w:rFonts w:asciiTheme="minorHAnsi" w:hAnsiTheme="minorHAnsi" w:cstheme="minorHAnsi"/>
          <w:sz w:val="25"/>
          <w:szCs w:val="25"/>
        </w:rPr>
        <w:t>05</w:t>
      </w:r>
      <w:r w:rsidR="00F41DEA">
        <w:rPr>
          <w:rFonts w:asciiTheme="minorHAnsi" w:hAnsiTheme="minorHAnsi" w:cstheme="minorHAnsi"/>
          <w:sz w:val="25"/>
          <w:szCs w:val="25"/>
        </w:rPr>
        <w:t>/</w:t>
      </w:r>
      <w:r w:rsidR="00E955B3">
        <w:rPr>
          <w:rFonts w:asciiTheme="minorHAnsi" w:hAnsiTheme="minorHAnsi" w:cstheme="minorHAnsi"/>
          <w:sz w:val="25"/>
          <w:szCs w:val="25"/>
        </w:rPr>
        <w:t>14</w:t>
      </w:r>
      <w:r w:rsidR="00F41DEA">
        <w:rPr>
          <w:rFonts w:asciiTheme="minorHAnsi" w:hAnsiTheme="minorHAnsi" w:cstheme="minorHAnsi"/>
          <w:sz w:val="25"/>
          <w:szCs w:val="25"/>
        </w:rPr>
        <w:t>/</w:t>
      </w:r>
      <w:r w:rsidR="009F01DA" w:rsidRPr="001427A1">
        <w:rPr>
          <w:rFonts w:asciiTheme="minorHAnsi" w:hAnsiTheme="minorHAnsi" w:cstheme="minorHAnsi"/>
          <w:sz w:val="25"/>
          <w:szCs w:val="25"/>
        </w:rPr>
        <w:t>2020</w:t>
      </w:r>
    </w:p>
    <w:p w14:paraId="0F660092" w14:textId="77777777" w:rsidR="005965CA" w:rsidRPr="001427A1" w:rsidRDefault="005965CA" w:rsidP="005965CA">
      <w:pPr>
        <w:rPr>
          <w:rFonts w:asciiTheme="minorHAnsi" w:hAnsiTheme="minorHAnsi" w:cstheme="minorHAnsi"/>
          <w:sz w:val="25"/>
          <w:szCs w:val="25"/>
        </w:rPr>
      </w:pPr>
    </w:p>
    <w:p w14:paraId="43C1DDEF" w14:textId="26D1C02E" w:rsidR="001579CA" w:rsidRPr="001427A1" w:rsidRDefault="001579CA" w:rsidP="005965CA">
      <w:pPr>
        <w:rPr>
          <w:rFonts w:asciiTheme="minorHAnsi" w:hAnsiTheme="minorHAnsi" w:cstheme="minorHAnsi"/>
          <w:sz w:val="25"/>
          <w:szCs w:val="25"/>
        </w:rPr>
      </w:pPr>
      <w:r w:rsidRPr="001427A1">
        <w:rPr>
          <w:rFonts w:asciiTheme="minorHAnsi" w:hAnsiTheme="minorHAnsi" w:cstheme="minorHAnsi"/>
          <w:b/>
          <w:bCs/>
          <w:sz w:val="25"/>
          <w:szCs w:val="25"/>
        </w:rPr>
        <w:t xml:space="preserve">Plan </w:t>
      </w:r>
      <w:r w:rsidR="006732D9">
        <w:rPr>
          <w:rFonts w:asciiTheme="minorHAnsi" w:hAnsiTheme="minorHAnsi" w:cstheme="minorHAnsi"/>
          <w:b/>
          <w:bCs/>
          <w:sz w:val="25"/>
          <w:szCs w:val="25"/>
        </w:rPr>
        <w:t>for limited access to</w:t>
      </w:r>
      <w:r w:rsidR="008B2064">
        <w:rPr>
          <w:rFonts w:asciiTheme="minorHAnsi" w:hAnsiTheme="minorHAnsi" w:cstheme="minorHAnsi"/>
          <w:b/>
          <w:bCs/>
          <w:sz w:val="25"/>
          <w:szCs w:val="25"/>
        </w:rPr>
        <w:t xml:space="preserve"> </w:t>
      </w:r>
      <w:r w:rsidR="006732D9">
        <w:rPr>
          <w:rFonts w:asciiTheme="minorHAnsi" w:hAnsiTheme="minorHAnsi" w:cstheme="minorHAnsi"/>
          <w:b/>
          <w:bCs/>
          <w:sz w:val="25"/>
          <w:szCs w:val="25"/>
        </w:rPr>
        <w:t>f</w:t>
      </w:r>
      <w:r w:rsidR="008B2064">
        <w:rPr>
          <w:rFonts w:asciiTheme="minorHAnsi" w:hAnsiTheme="minorHAnsi" w:cstheme="minorHAnsi"/>
          <w:b/>
          <w:bCs/>
          <w:sz w:val="25"/>
          <w:szCs w:val="25"/>
        </w:rPr>
        <w:t>acilities at</w:t>
      </w:r>
      <w:r w:rsidRPr="001427A1">
        <w:rPr>
          <w:rFonts w:asciiTheme="minorHAnsi" w:hAnsiTheme="minorHAnsi" w:cstheme="minorHAnsi"/>
          <w:sz w:val="25"/>
          <w:szCs w:val="25"/>
        </w:rPr>
        <w:t xml:space="preserve">: </w:t>
      </w:r>
      <w:r w:rsidR="00E955B3">
        <w:rPr>
          <w:rFonts w:asciiTheme="minorHAnsi" w:hAnsiTheme="minorHAnsi" w:cstheme="minorHAnsi"/>
          <w:sz w:val="25"/>
          <w:szCs w:val="25"/>
        </w:rPr>
        <w:t>Reynolds Mansion on Sapelo Island</w:t>
      </w:r>
    </w:p>
    <w:p w14:paraId="6ED7FBF9" w14:textId="6EEA7E62" w:rsidR="001579CA" w:rsidRPr="001427A1" w:rsidRDefault="001579CA" w:rsidP="005965CA">
      <w:pPr>
        <w:rPr>
          <w:rFonts w:asciiTheme="minorHAnsi" w:hAnsiTheme="minorHAnsi" w:cstheme="minorHAnsi"/>
          <w:sz w:val="25"/>
          <w:szCs w:val="25"/>
        </w:rPr>
      </w:pPr>
    </w:p>
    <w:p w14:paraId="658D0DB6" w14:textId="45A2453D" w:rsidR="005965CA" w:rsidRPr="001427A1" w:rsidRDefault="005965CA" w:rsidP="005965CA">
      <w:pPr>
        <w:rPr>
          <w:rFonts w:asciiTheme="minorHAnsi" w:hAnsiTheme="minorHAnsi" w:cstheme="minorHAnsi"/>
          <w:sz w:val="25"/>
          <w:szCs w:val="25"/>
        </w:rPr>
      </w:pPr>
      <w:r w:rsidRPr="001427A1">
        <w:rPr>
          <w:rFonts w:asciiTheme="minorHAnsi" w:hAnsiTheme="minorHAnsi" w:cstheme="minorHAnsi"/>
          <w:sz w:val="25"/>
          <w:szCs w:val="25"/>
        </w:rPr>
        <w:t>To meet Governor Kemps Executive Order regarding COVID-19</w:t>
      </w:r>
      <w:r w:rsidR="006538F1" w:rsidRPr="001427A1">
        <w:rPr>
          <w:rFonts w:asciiTheme="minorHAnsi" w:hAnsiTheme="minorHAnsi" w:cstheme="minorHAnsi"/>
          <w:sz w:val="25"/>
          <w:szCs w:val="25"/>
        </w:rPr>
        <w:t xml:space="preserve"> and in addition to the State Parks and Historic Sites Operational Plan for all sites, the following</w:t>
      </w:r>
      <w:r w:rsidRPr="001427A1">
        <w:rPr>
          <w:rFonts w:asciiTheme="minorHAnsi" w:hAnsiTheme="minorHAnsi" w:cstheme="minorHAnsi"/>
          <w:sz w:val="25"/>
          <w:szCs w:val="25"/>
        </w:rPr>
        <w:t xml:space="preserve"> procedures </w:t>
      </w:r>
      <w:r w:rsidR="006538F1" w:rsidRPr="001427A1">
        <w:rPr>
          <w:rFonts w:asciiTheme="minorHAnsi" w:hAnsiTheme="minorHAnsi" w:cstheme="minorHAnsi"/>
          <w:sz w:val="25"/>
          <w:szCs w:val="25"/>
        </w:rPr>
        <w:t>are being implemented:</w:t>
      </w:r>
    </w:p>
    <w:p w14:paraId="10C90263" w14:textId="77777777" w:rsidR="00D56354" w:rsidRPr="001427A1" w:rsidRDefault="005965CA" w:rsidP="00D56354">
      <w:pPr>
        <w:rPr>
          <w:rFonts w:asciiTheme="minorHAnsi" w:hAnsiTheme="minorHAnsi" w:cstheme="minorHAnsi"/>
          <w:i/>
          <w:iCs/>
          <w:color w:val="FF0000"/>
          <w:sz w:val="25"/>
          <w:szCs w:val="25"/>
        </w:rPr>
      </w:pPr>
      <w:r w:rsidRPr="001427A1">
        <w:rPr>
          <w:rFonts w:asciiTheme="minorHAnsi" w:hAnsiTheme="minorHAnsi" w:cstheme="minorHAnsi"/>
          <w:sz w:val="25"/>
          <w:szCs w:val="25"/>
        </w:rPr>
        <w:t> </w:t>
      </w:r>
    </w:p>
    <w:p w14:paraId="4C4CA1CE" w14:textId="6031F45F" w:rsidR="0046696A" w:rsidRDefault="00E955B3" w:rsidP="00E955B3">
      <w:pPr>
        <w:rPr>
          <w:rFonts w:asciiTheme="minorHAnsi" w:eastAsia="Times New Roman" w:hAnsiTheme="minorHAnsi" w:cstheme="minorHAnsi"/>
          <w:sz w:val="25"/>
          <w:szCs w:val="25"/>
        </w:rPr>
      </w:pPr>
      <w:r w:rsidRPr="00E955B3">
        <w:rPr>
          <w:rFonts w:asciiTheme="minorHAnsi" w:eastAsia="Times New Roman" w:hAnsiTheme="minorHAnsi" w:cstheme="minorHAnsi"/>
          <w:sz w:val="25"/>
          <w:szCs w:val="25"/>
        </w:rPr>
        <w:t xml:space="preserve">Governor Kemps </w:t>
      </w:r>
      <w:r w:rsidR="00BF1698">
        <w:rPr>
          <w:rFonts w:asciiTheme="minorHAnsi" w:eastAsia="Times New Roman" w:hAnsiTheme="minorHAnsi" w:cstheme="minorHAnsi"/>
          <w:sz w:val="25"/>
          <w:szCs w:val="25"/>
        </w:rPr>
        <w:t xml:space="preserve">5/12/2020 </w:t>
      </w:r>
      <w:r w:rsidRPr="00E955B3">
        <w:rPr>
          <w:rFonts w:asciiTheme="minorHAnsi" w:eastAsia="Times New Roman" w:hAnsiTheme="minorHAnsi" w:cstheme="minorHAnsi"/>
          <w:sz w:val="25"/>
          <w:szCs w:val="25"/>
        </w:rPr>
        <w:t>Executive order states</w:t>
      </w:r>
      <w:r w:rsidR="0046696A">
        <w:rPr>
          <w:rFonts w:asciiTheme="minorHAnsi" w:eastAsia="Times New Roman" w:hAnsiTheme="minorHAnsi" w:cstheme="minorHAnsi"/>
          <w:sz w:val="25"/>
          <w:szCs w:val="25"/>
        </w:rPr>
        <w:t xml:space="preserve">:  </w:t>
      </w:r>
      <w:r w:rsidR="00BF1698" w:rsidRPr="0046696A">
        <w:rPr>
          <w:rFonts w:asciiTheme="minorHAnsi" w:eastAsia="Times New Roman" w:hAnsiTheme="minorHAnsi" w:cstheme="minorHAnsi"/>
          <w:i/>
          <w:iCs/>
          <w:sz w:val="25"/>
          <w:szCs w:val="25"/>
        </w:rPr>
        <w:t>“</w:t>
      </w:r>
      <w:r w:rsidRPr="0046696A">
        <w:rPr>
          <w:rFonts w:asciiTheme="minorHAnsi" w:eastAsia="Times New Roman" w:hAnsiTheme="minorHAnsi" w:cstheme="minorHAnsi"/>
          <w:i/>
          <w:iCs/>
          <w:sz w:val="25"/>
          <w:szCs w:val="25"/>
        </w:rPr>
        <w:t>Gathering shall mean more than ten (10) persons physically present at a single location if, to be present, persons are required to stand or be seated within six (6) feet of any other person. Therefore, groups of more than ten (10) people are permitted if their grouping is transitory or incidental, or if their grouping is the result of being spread across more than one location.</w:t>
      </w:r>
      <w:r w:rsidRPr="00E955B3">
        <w:rPr>
          <w:rFonts w:asciiTheme="minorHAnsi" w:eastAsia="Times New Roman" w:hAnsiTheme="minorHAnsi" w:cstheme="minorHAnsi"/>
          <w:sz w:val="25"/>
          <w:szCs w:val="25"/>
        </w:rPr>
        <w:t xml:space="preserve">  </w:t>
      </w:r>
    </w:p>
    <w:p w14:paraId="1459BD40" w14:textId="77777777" w:rsidR="0046696A" w:rsidRDefault="0046696A" w:rsidP="00E955B3">
      <w:pPr>
        <w:rPr>
          <w:rFonts w:asciiTheme="minorHAnsi" w:eastAsia="Times New Roman" w:hAnsiTheme="minorHAnsi" w:cstheme="minorHAnsi"/>
          <w:sz w:val="25"/>
          <w:szCs w:val="25"/>
        </w:rPr>
      </w:pPr>
    </w:p>
    <w:p w14:paraId="5684D6F6" w14:textId="212BACCE" w:rsidR="00975DD6" w:rsidRPr="0046696A" w:rsidRDefault="00E955B3" w:rsidP="00E955B3">
      <w:pPr>
        <w:rPr>
          <w:rFonts w:asciiTheme="minorHAnsi" w:eastAsia="Times New Roman" w:hAnsiTheme="minorHAnsi" w:cstheme="minorHAnsi"/>
          <w:i/>
          <w:iCs/>
          <w:sz w:val="25"/>
          <w:szCs w:val="25"/>
        </w:rPr>
      </w:pPr>
      <w:r w:rsidRPr="00E955B3">
        <w:rPr>
          <w:rFonts w:asciiTheme="minorHAnsi" w:eastAsia="Times New Roman" w:hAnsiTheme="minorHAnsi" w:cstheme="minorHAnsi"/>
          <w:sz w:val="25"/>
          <w:szCs w:val="25"/>
        </w:rPr>
        <w:t xml:space="preserve">Due to the size of the mansion and there being multiple locations for guests to use, we will maintain our group size of 16 to 25 people.  This </w:t>
      </w:r>
      <w:r w:rsidR="0046696A">
        <w:rPr>
          <w:rFonts w:asciiTheme="minorHAnsi" w:eastAsia="Times New Roman" w:hAnsiTheme="minorHAnsi" w:cstheme="minorHAnsi"/>
          <w:sz w:val="25"/>
          <w:szCs w:val="25"/>
        </w:rPr>
        <w:t>complies</w:t>
      </w:r>
      <w:r w:rsidRPr="00E955B3">
        <w:rPr>
          <w:rFonts w:asciiTheme="minorHAnsi" w:eastAsia="Times New Roman" w:hAnsiTheme="minorHAnsi" w:cstheme="minorHAnsi"/>
          <w:sz w:val="25"/>
          <w:szCs w:val="25"/>
        </w:rPr>
        <w:t xml:space="preserve"> with the PRHS Operational Plan of 5/13/2020 which states</w:t>
      </w:r>
      <w:r w:rsidR="0046696A">
        <w:rPr>
          <w:rFonts w:asciiTheme="minorHAnsi" w:eastAsia="Times New Roman" w:hAnsiTheme="minorHAnsi" w:cstheme="minorHAnsi"/>
          <w:sz w:val="25"/>
          <w:szCs w:val="25"/>
        </w:rPr>
        <w:t>:</w:t>
      </w:r>
      <w:r w:rsidRPr="00E955B3">
        <w:rPr>
          <w:rFonts w:asciiTheme="minorHAnsi" w:eastAsia="Times New Roman" w:hAnsiTheme="minorHAnsi" w:cstheme="minorHAnsi"/>
          <w:sz w:val="25"/>
          <w:szCs w:val="25"/>
        </w:rPr>
        <w:t xml:space="preserve"> </w:t>
      </w:r>
      <w:r w:rsidRPr="0046696A">
        <w:rPr>
          <w:rFonts w:asciiTheme="minorHAnsi" w:eastAsia="Times New Roman" w:hAnsiTheme="minorHAnsi" w:cstheme="minorHAnsi"/>
          <w:i/>
          <w:iCs/>
          <w:sz w:val="25"/>
          <w:szCs w:val="25"/>
        </w:rPr>
        <w:t>“in certain circumstances where participants are not in direct or close proximity, group size may reach up to 50 people.”</w:t>
      </w:r>
    </w:p>
    <w:p w14:paraId="79FAF738" w14:textId="2BEB28FD" w:rsidR="00BF1698" w:rsidRDefault="00BF1698" w:rsidP="00E955B3">
      <w:pPr>
        <w:rPr>
          <w:rFonts w:asciiTheme="minorHAnsi" w:eastAsia="Times New Roman" w:hAnsiTheme="minorHAnsi" w:cstheme="minorHAnsi"/>
          <w:sz w:val="25"/>
          <w:szCs w:val="25"/>
        </w:rPr>
      </w:pPr>
    </w:p>
    <w:p w14:paraId="77903F4F" w14:textId="5CE788AB" w:rsidR="00BF1698" w:rsidRDefault="00BF1698" w:rsidP="00E955B3">
      <w:pPr>
        <w:rPr>
          <w:rFonts w:asciiTheme="minorHAnsi" w:eastAsia="Times New Roman" w:hAnsiTheme="minorHAnsi" w:cstheme="minorHAnsi"/>
          <w:sz w:val="25"/>
          <w:szCs w:val="25"/>
        </w:rPr>
      </w:pPr>
      <w:r>
        <w:rPr>
          <w:rFonts w:asciiTheme="minorHAnsi" w:eastAsia="Times New Roman" w:hAnsiTheme="minorHAnsi" w:cstheme="minorHAnsi"/>
          <w:sz w:val="25"/>
          <w:szCs w:val="25"/>
        </w:rPr>
        <w:t>In order to c</w:t>
      </w:r>
      <w:r w:rsidR="0046696A">
        <w:rPr>
          <w:rFonts w:asciiTheme="minorHAnsi" w:eastAsia="Times New Roman" w:hAnsiTheme="minorHAnsi" w:cstheme="minorHAnsi"/>
          <w:sz w:val="25"/>
          <w:szCs w:val="25"/>
        </w:rPr>
        <w:t>omply</w:t>
      </w:r>
      <w:r>
        <w:rPr>
          <w:rFonts w:asciiTheme="minorHAnsi" w:eastAsia="Times New Roman" w:hAnsiTheme="minorHAnsi" w:cstheme="minorHAnsi"/>
          <w:sz w:val="25"/>
          <w:szCs w:val="25"/>
        </w:rPr>
        <w:t xml:space="preserve"> with </w:t>
      </w:r>
      <w:r w:rsidR="0046696A">
        <w:rPr>
          <w:rFonts w:asciiTheme="minorHAnsi" w:eastAsia="Times New Roman" w:hAnsiTheme="minorHAnsi" w:cstheme="minorHAnsi"/>
          <w:sz w:val="25"/>
          <w:szCs w:val="25"/>
        </w:rPr>
        <w:t>the guidance</w:t>
      </w:r>
      <w:r>
        <w:rPr>
          <w:rFonts w:asciiTheme="minorHAnsi" w:eastAsia="Times New Roman" w:hAnsiTheme="minorHAnsi" w:cstheme="minorHAnsi"/>
          <w:sz w:val="25"/>
          <w:szCs w:val="25"/>
        </w:rPr>
        <w:t xml:space="preserve"> in the EO and OP the following procedures are being implemented:</w:t>
      </w:r>
    </w:p>
    <w:p w14:paraId="0F4643BC" w14:textId="77777777" w:rsidR="00BF1698" w:rsidRPr="00E955B3" w:rsidRDefault="00BF1698" w:rsidP="00E955B3">
      <w:pPr>
        <w:rPr>
          <w:rFonts w:asciiTheme="minorHAnsi" w:eastAsia="Times New Roman" w:hAnsiTheme="minorHAnsi" w:cstheme="minorHAnsi"/>
          <w:sz w:val="25"/>
          <w:szCs w:val="25"/>
        </w:rPr>
      </w:pPr>
    </w:p>
    <w:p w14:paraId="2BB2D3B4" w14:textId="0B6D4EE2" w:rsidR="001579CA" w:rsidRPr="001427A1" w:rsidRDefault="00BF1698" w:rsidP="007F6E4A">
      <w:pPr>
        <w:pStyle w:val="ListParagraph"/>
        <w:numPr>
          <w:ilvl w:val="0"/>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Dining for the groups will be provided in multiple locations depending on group size so that </w:t>
      </w:r>
      <w:r w:rsidR="002147A5">
        <w:rPr>
          <w:rFonts w:asciiTheme="minorHAnsi" w:eastAsia="Times New Roman" w:hAnsiTheme="minorHAnsi" w:cstheme="minorHAnsi"/>
          <w:sz w:val="25"/>
          <w:szCs w:val="25"/>
        </w:rPr>
        <w:t>tables are at least six feet apart.</w:t>
      </w:r>
      <w:bookmarkStart w:id="0" w:name="_GoBack"/>
      <w:bookmarkEnd w:id="0"/>
    </w:p>
    <w:p w14:paraId="4083F4D6" w14:textId="57BF865D" w:rsidR="001427A1" w:rsidRDefault="00BF1698"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Staff </w:t>
      </w:r>
      <w:r w:rsidR="006B3EA6">
        <w:rPr>
          <w:rFonts w:asciiTheme="minorHAnsi" w:eastAsia="Times New Roman" w:hAnsiTheme="minorHAnsi" w:cstheme="minorHAnsi"/>
          <w:sz w:val="25"/>
          <w:szCs w:val="25"/>
        </w:rPr>
        <w:t xml:space="preserve">will wear face coverings/gloves </w:t>
      </w:r>
      <w:r w:rsidR="00107385">
        <w:rPr>
          <w:rFonts w:asciiTheme="minorHAnsi" w:eastAsia="Times New Roman" w:hAnsiTheme="minorHAnsi" w:cstheme="minorHAnsi"/>
          <w:sz w:val="25"/>
          <w:szCs w:val="25"/>
        </w:rPr>
        <w:t>whenever guests are present and</w:t>
      </w:r>
      <w:r w:rsidR="006B3EA6">
        <w:rPr>
          <w:rFonts w:asciiTheme="minorHAnsi" w:eastAsia="Times New Roman" w:hAnsiTheme="minorHAnsi" w:cstheme="minorHAnsi"/>
          <w:sz w:val="25"/>
          <w:szCs w:val="25"/>
        </w:rPr>
        <w:t xml:space="preserve"> during food prep and serving.</w:t>
      </w:r>
    </w:p>
    <w:p w14:paraId="415FFC65" w14:textId="4EEDB42E" w:rsidR="00BF1698" w:rsidRDefault="00BF1698" w:rsidP="00BF1698">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Staff will use rolled silverware and eliminate table presets</w:t>
      </w:r>
      <w:r w:rsidR="00195CC9">
        <w:rPr>
          <w:rFonts w:asciiTheme="minorHAnsi" w:eastAsia="Times New Roman" w:hAnsiTheme="minorHAnsi" w:cstheme="minorHAnsi"/>
          <w:sz w:val="25"/>
          <w:szCs w:val="25"/>
        </w:rPr>
        <w:t>.</w:t>
      </w:r>
    </w:p>
    <w:p w14:paraId="1367AFC9" w14:textId="2698B6E7" w:rsidR="006732D9" w:rsidRDefault="002147A5"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Sneeze guards now allow buffet service.</w:t>
      </w:r>
    </w:p>
    <w:p w14:paraId="5BB913EC" w14:textId="75E6F5F0" w:rsidR="006732D9" w:rsidRDefault="006B3EA6"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Drinks will be </w:t>
      </w:r>
      <w:r w:rsidR="00E500C8">
        <w:rPr>
          <w:rFonts w:asciiTheme="minorHAnsi" w:eastAsia="Times New Roman" w:hAnsiTheme="minorHAnsi" w:cstheme="minorHAnsi"/>
          <w:sz w:val="25"/>
          <w:szCs w:val="25"/>
        </w:rPr>
        <w:t>filled and refilled by Staff.</w:t>
      </w:r>
    </w:p>
    <w:p w14:paraId="219E8E19" w14:textId="19CABDCE" w:rsidR="006B3EA6" w:rsidRDefault="006B3EA6"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Single package condiments will be used when appropriate.</w:t>
      </w:r>
    </w:p>
    <w:p w14:paraId="11E044D5" w14:textId="77777777" w:rsidR="006B3EA6" w:rsidRPr="001427A1" w:rsidRDefault="006B3EA6" w:rsidP="006B3EA6">
      <w:pPr>
        <w:pStyle w:val="ListParagraph"/>
        <w:ind w:left="1440"/>
        <w:rPr>
          <w:rFonts w:asciiTheme="minorHAnsi" w:eastAsia="Times New Roman" w:hAnsiTheme="minorHAnsi" w:cstheme="minorHAnsi"/>
          <w:sz w:val="25"/>
          <w:szCs w:val="25"/>
        </w:rPr>
      </w:pPr>
    </w:p>
    <w:p w14:paraId="3941DDB1" w14:textId="4874FF1D" w:rsidR="001427A1" w:rsidRPr="001427A1" w:rsidRDefault="001427A1" w:rsidP="001427A1">
      <w:pPr>
        <w:rPr>
          <w:rFonts w:asciiTheme="minorHAnsi" w:eastAsia="Times New Roman" w:hAnsiTheme="minorHAnsi" w:cstheme="minorHAnsi"/>
          <w:sz w:val="25"/>
          <w:szCs w:val="25"/>
        </w:rPr>
      </w:pPr>
    </w:p>
    <w:p w14:paraId="4B6BD9F2" w14:textId="4F03DF38" w:rsidR="001427A1" w:rsidRPr="001427A1" w:rsidRDefault="006B3EA6" w:rsidP="001427A1">
      <w:pPr>
        <w:pStyle w:val="ListParagraph"/>
        <w:numPr>
          <w:ilvl w:val="0"/>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Gift shop will be opened to guests at least once per visit with the following implementations:</w:t>
      </w:r>
    </w:p>
    <w:p w14:paraId="65675657" w14:textId="5DBD189D" w:rsidR="001427A1" w:rsidRDefault="006B3EA6"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Only 2 guests allowed in the gift shop at a time.</w:t>
      </w:r>
    </w:p>
    <w:p w14:paraId="3A66398B" w14:textId="28ED67E1" w:rsidR="006B3EA6" w:rsidRDefault="006B3EA6"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Guests will be urged to make purchase by credit card and card reader will be placed where guest can swipe their own cards.</w:t>
      </w:r>
    </w:p>
    <w:p w14:paraId="04303DB0" w14:textId="47789813" w:rsidR="006B3EA6" w:rsidRDefault="006B3EA6"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If guest insists paying with cash, gloves will be used for single use only.</w:t>
      </w:r>
    </w:p>
    <w:p w14:paraId="74062BF6" w14:textId="77777777" w:rsidR="006B3EA6" w:rsidRPr="001427A1" w:rsidRDefault="006B3EA6" w:rsidP="006B3EA6">
      <w:pPr>
        <w:pStyle w:val="ListParagraph"/>
        <w:ind w:left="1440"/>
        <w:rPr>
          <w:rFonts w:asciiTheme="minorHAnsi" w:eastAsia="Times New Roman" w:hAnsiTheme="minorHAnsi" w:cstheme="minorHAnsi"/>
          <w:sz w:val="25"/>
          <w:szCs w:val="25"/>
        </w:rPr>
      </w:pPr>
    </w:p>
    <w:p w14:paraId="746B3156" w14:textId="6E34A4A6" w:rsidR="001427A1" w:rsidRDefault="001427A1" w:rsidP="001427A1">
      <w:pPr>
        <w:pStyle w:val="ListParagraph"/>
        <w:rPr>
          <w:rFonts w:asciiTheme="minorHAnsi" w:eastAsia="Times New Roman" w:hAnsiTheme="minorHAnsi" w:cstheme="minorHAnsi"/>
          <w:sz w:val="25"/>
          <w:szCs w:val="25"/>
        </w:rPr>
      </w:pPr>
    </w:p>
    <w:p w14:paraId="749D59D4" w14:textId="77777777" w:rsidR="00107385" w:rsidRPr="001427A1" w:rsidRDefault="00107385" w:rsidP="001427A1">
      <w:pPr>
        <w:pStyle w:val="ListParagraph"/>
        <w:rPr>
          <w:rFonts w:asciiTheme="minorHAnsi" w:eastAsia="Times New Roman" w:hAnsiTheme="minorHAnsi" w:cstheme="minorHAnsi"/>
          <w:sz w:val="25"/>
          <w:szCs w:val="25"/>
        </w:rPr>
      </w:pPr>
    </w:p>
    <w:p w14:paraId="5DBBB86B" w14:textId="77777777" w:rsidR="001427A1" w:rsidRPr="001427A1" w:rsidRDefault="001427A1" w:rsidP="001427A1">
      <w:pPr>
        <w:rPr>
          <w:rFonts w:asciiTheme="minorHAnsi" w:eastAsia="Times New Roman" w:hAnsiTheme="minorHAnsi" w:cstheme="minorHAnsi"/>
          <w:i/>
          <w:iCs/>
          <w:sz w:val="25"/>
          <w:szCs w:val="25"/>
        </w:rPr>
      </w:pPr>
    </w:p>
    <w:p w14:paraId="366EBBC8" w14:textId="538C1F03" w:rsidR="00C33999" w:rsidRDefault="00107385" w:rsidP="00C33999">
      <w:pPr>
        <w:numPr>
          <w:ilvl w:val="0"/>
          <w:numId w:val="1"/>
        </w:numPr>
        <w:rPr>
          <w:rFonts w:asciiTheme="minorHAnsi" w:eastAsia="Times New Roman" w:hAnsiTheme="minorHAnsi" w:cstheme="minorHAnsi"/>
          <w:sz w:val="25"/>
          <w:szCs w:val="25"/>
        </w:rPr>
      </w:pPr>
      <w:r>
        <w:rPr>
          <w:rFonts w:asciiTheme="minorHAnsi" w:eastAsia="Times New Roman" w:hAnsiTheme="minorHAnsi" w:cstheme="minorHAnsi"/>
          <w:sz w:val="25"/>
          <w:szCs w:val="25"/>
        </w:rPr>
        <w:lastRenderedPageBreak/>
        <w:t>Guest access to both office and kitchen will be restricted.</w:t>
      </w:r>
    </w:p>
    <w:p w14:paraId="418E9FD0" w14:textId="01B887FA" w:rsidR="00107385" w:rsidRDefault="00107385" w:rsidP="00107385">
      <w:pPr>
        <w:numPr>
          <w:ilvl w:val="1"/>
          <w:numId w:val="1"/>
        </w:numPr>
        <w:rPr>
          <w:rFonts w:asciiTheme="minorHAnsi" w:eastAsia="Times New Roman" w:hAnsiTheme="minorHAnsi" w:cstheme="minorHAnsi"/>
          <w:sz w:val="25"/>
          <w:szCs w:val="25"/>
        </w:rPr>
      </w:pPr>
      <w:r>
        <w:rPr>
          <w:rFonts w:asciiTheme="minorHAnsi" w:eastAsia="Times New Roman" w:hAnsiTheme="minorHAnsi" w:cstheme="minorHAnsi"/>
          <w:sz w:val="25"/>
          <w:szCs w:val="25"/>
        </w:rPr>
        <w:t>Guests will only be allowed at the doorway of the office.</w:t>
      </w:r>
    </w:p>
    <w:p w14:paraId="2E24468F" w14:textId="56B98560" w:rsidR="00107385" w:rsidRDefault="00107385" w:rsidP="00107385">
      <w:pPr>
        <w:numPr>
          <w:ilvl w:val="1"/>
          <w:numId w:val="1"/>
        </w:numPr>
        <w:rPr>
          <w:rFonts w:asciiTheme="minorHAnsi" w:eastAsia="Times New Roman" w:hAnsiTheme="minorHAnsi" w:cstheme="minorHAnsi"/>
          <w:sz w:val="25"/>
          <w:szCs w:val="25"/>
        </w:rPr>
      </w:pPr>
      <w:r>
        <w:rPr>
          <w:rFonts w:asciiTheme="minorHAnsi" w:eastAsia="Times New Roman" w:hAnsiTheme="minorHAnsi" w:cstheme="minorHAnsi"/>
          <w:sz w:val="25"/>
          <w:szCs w:val="25"/>
        </w:rPr>
        <w:t>Kitchen access will be for staff only and door will remain locked.</w:t>
      </w:r>
    </w:p>
    <w:p w14:paraId="263E95E2" w14:textId="77777777" w:rsidR="00107385" w:rsidRDefault="00107385" w:rsidP="00107385">
      <w:pPr>
        <w:ind w:left="1440"/>
        <w:rPr>
          <w:rFonts w:asciiTheme="minorHAnsi" w:eastAsia="Times New Roman" w:hAnsiTheme="minorHAnsi" w:cstheme="minorHAnsi"/>
          <w:sz w:val="25"/>
          <w:szCs w:val="25"/>
        </w:rPr>
      </w:pPr>
    </w:p>
    <w:p w14:paraId="22A7AE41" w14:textId="71D96C32" w:rsidR="00107385" w:rsidRDefault="00107385" w:rsidP="00107385">
      <w:pPr>
        <w:numPr>
          <w:ilvl w:val="0"/>
          <w:numId w:val="1"/>
        </w:numPr>
        <w:rPr>
          <w:rFonts w:asciiTheme="minorHAnsi" w:eastAsia="Times New Roman" w:hAnsiTheme="minorHAnsi" w:cstheme="minorHAnsi"/>
          <w:sz w:val="25"/>
          <w:szCs w:val="25"/>
        </w:rPr>
      </w:pPr>
      <w:r>
        <w:rPr>
          <w:rFonts w:asciiTheme="minorHAnsi" w:eastAsia="Times New Roman" w:hAnsiTheme="minorHAnsi" w:cstheme="minorHAnsi"/>
          <w:sz w:val="25"/>
          <w:szCs w:val="25"/>
        </w:rPr>
        <w:t>Transportation to and from the ferry dock will be done with multiple trips in the buses to accommodate no more than 5 persons per bus per trip.</w:t>
      </w:r>
      <w:r w:rsidR="003C4ABA">
        <w:rPr>
          <w:rFonts w:asciiTheme="minorHAnsi" w:eastAsia="Times New Roman" w:hAnsiTheme="minorHAnsi" w:cstheme="minorHAnsi"/>
          <w:sz w:val="25"/>
          <w:szCs w:val="25"/>
        </w:rPr>
        <w:t xml:space="preserve">  The van drivers will wear a mask during the trips.</w:t>
      </w:r>
    </w:p>
    <w:p w14:paraId="02ED8AAE" w14:textId="77777777" w:rsidR="00107385" w:rsidRDefault="00107385" w:rsidP="00107385">
      <w:pPr>
        <w:ind w:left="720"/>
        <w:rPr>
          <w:rFonts w:asciiTheme="minorHAnsi" w:eastAsia="Times New Roman" w:hAnsiTheme="minorHAnsi" w:cstheme="minorHAnsi"/>
          <w:sz w:val="25"/>
          <w:szCs w:val="25"/>
        </w:rPr>
      </w:pPr>
    </w:p>
    <w:p w14:paraId="4E1602A4" w14:textId="0B367BC4" w:rsidR="00107385" w:rsidRDefault="00107385" w:rsidP="00107385">
      <w:pPr>
        <w:numPr>
          <w:ilvl w:val="0"/>
          <w:numId w:val="1"/>
        </w:numPr>
        <w:rPr>
          <w:rFonts w:asciiTheme="minorHAnsi" w:eastAsia="Times New Roman" w:hAnsiTheme="minorHAnsi" w:cstheme="minorHAnsi"/>
          <w:sz w:val="25"/>
          <w:szCs w:val="25"/>
        </w:rPr>
      </w:pPr>
      <w:r>
        <w:rPr>
          <w:rFonts w:asciiTheme="minorHAnsi" w:eastAsia="Times New Roman" w:hAnsiTheme="minorHAnsi" w:cstheme="minorHAnsi"/>
          <w:sz w:val="25"/>
          <w:szCs w:val="25"/>
        </w:rPr>
        <w:t>Public tours will only be allowed to tour the outside grounds of the facility until further updates of the EO and OP.</w:t>
      </w:r>
    </w:p>
    <w:p w14:paraId="7B0049FB" w14:textId="55231858" w:rsidR="00107385" w:rsidRDefault="00107385" w:rsidP="00107385">
      <w:pPr>
        <w:rPr>
          <w:rFonts w:asciiTheme="minorHAnsi" w:eastAsia="Times New Roman" w:hAnsiTheme="minorHAnsi" w:cstheme="minorHAnsi"/>
          <w:sz w:val="25"/>
          <w:szCs w:val="25"/>
        </w:rPr>
      </w:pPr>
    </w:p>
    <w:p w14:paraId="3E69D30B" w14:textId="77777777" w:rsidR="00107385" w:rsidRPr="00107385" w:rsidRDefault="00107385" w:rsidP="00107385">
      <w:pPr>
        <w:ind w:left="720"/>
        <w:rPr>
          <w:rFonts w:asciiTheme="minorHAnsi" w:eastAsia="Times New Roman" w:hAnsiTheme="minorHAnsi" w:cstheme="minorHAnsi"/>
          <w:sz w:val="25"/>
          <w:szCs w:val="25"/>
        </w:rPr>
      </w:pPr>
    </w:p>
    <w:p w14:paraId="3283327D" w14:textId="77777777" w:rsidR="00107385" w:rsidRPr="001427A1" w:rsidRDefault="00107385" w:rsidP="00107385">
      <w:pPr>
        <w:ind w:left="720"/>
        <w:rPr>
          <w:rFonts w:asciiTheme="minorHAnsi" w:eastAsia="Times New Roman" w:hAnsiTheme="minorHAnsi" w:cstheme="minorHAnsi"/>
          <w:sz w:val="25"/>
          <w:szCs w:val="25"/>
        </w:rPr>
      </w:pPr>
    </w:p>
    <w:p w14:paraId="3A06C44A" w14:textId="0881EF18" w:rsidR="005965CA" w:rsidRPr="001427A1" w:rsidRDefault="005965CA" w:rsidP="001427A1">
      <w:pPr>
        <w:rPr>
          <w:rFonts w:asciiTheme="minorHAnsi" w:eastAsia="Times New Roman" w:hAnsiTheme="minorHAnsi" w:cstheme="minorHAnsi"/>
          <w:sz w:val="25"/>
          <w:szCs w:val="25"/>
        </w:rPr>
      </w:pPr>
      <w:r w:rsidRPr="001427A1">
        <w:rPr>
          <w:rFonts w:asciiTheme="minorHAnsi" w:hAnsiTheme="minorHAnsi" w:cstheme="minorHAnsi"/>
          <w:sz w:val="25"/>
          <w:szCs w:val="25"/>
        </w:rPr>
        <w:t>  </w:t>
      </w:r>
    </w:p>
    <w:p w14:paraId="4CAB9A21" w14:textId="77777777" w:rsidR="005D05CC" w:rsidRPr="001427A1" w:rsidRDefault="005D05CC">
      <w:pPr>
        <w:rPr>
          <w:rFonts w:asciiTheme="minorHAnsi" w:hAnsiTheme="minorHAnsi" w:cstheme="minorHAnsi"/>
          <w:sz w:val="25"/>
          <w:szCs w:val="25"/>
        </w:rPr>
      </w:pPr>
    </w:p>
    <w:sectPr w:rsidR="005D05CC" w:rsidRPr="00142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6D1F0B"/>
    <w:multiLevelType w:val="hybridMultilevel"/>
    <w:tmpl w:val="072806D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A"/>
    <w:rsid w:val="00107385"/>
    <w:rsid w:val="001427A1"/>
    <w:rsid w:val="001579CA"/>
    <w:rsid w:val="001815CF"/>
    <w:rsid w:val="00184D1F"/>
    <w:rsid w:val="00195CC9"/>
    <w:rsid w:val="002147A5"/>
    <w:rsid w:val="00223FCA"/>
    <w:rsid w:val="002D619C"/>
    <w:rsid w:val="002E4F68"/>
    <w:rsid w:val="00381F55"/>
    <w:rsid w:val="003C452E"/>
    <w:rsid w:val="003C4ABA"/>
    <w:rsid w:val="0046696A"/>
    <w:rsid w:val="004C2B52"/>
    <w:rsid w:val="005577AE"/>
    <w:rsid w:val="005965CA"/>
    <w:rsid w:val="005D05CC"/>
    <w:rsid w:val="006538F1"/>
    <w:rsid w:val="006732D9"/>
    <w:rsid w:val="006B3EA6"/>
    <w:rsid w:val="00796485"/>
    <w:rsid w:val="007D303F"/>
    <w:rsid w:val="007F6E4A"/>
    <w:rsid w:val="00882E12"/>
    <w:rsid w:val="008B2064"/>
    <w:rsid w:val="00975DD6"/>
    <w:rsid w:val="009F01DA"/>
    <w:rsid w:val="00A65C2E"/>
    <w:rsid w:val="00A94FE5"/>
    <w:rsid w:val="00B36B9C"/>
    <w:rsid w:val="00BC1928"/>
    <w:rsid w:val="00BF1698"/>
    <w:rsid w:val="00C33999"/>
    <w:rsid w:val="00CF408F"/>
    <w:rsid w:val="00D56354"/>
    <w:rsid w:val="00DB132B"/>
    <w:rsid w:val="00E500C8"/>
    <w:rsid w:val="00E526B4"/>
    <w:rsid w:val="00E955B3"/>
    <w:rsid w:val="00F41DEA"/>
    <w:rsid w:val="00FE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55431">
      <w:bodyDiv w:val="1"/>
      <w:marLeft w:val="0"/>
      <w:marRight w:val="0"/>
      <w:marTop w:val="0"/>
      <w:marBottom w:val="0"/>
      <w:divBdr>
        <w:top w:val="none" w:sz="0" w:space="0" w:color="auto"/>
        <w:left w:val="none" w:sz="0" w:space="0" w:color="auto"/>
        <w:bottom w:val="none" w:sz="0" w:space="0" w:color="auto"/>
        <w:right w:val="none" w:sz="0" w:space="0" w:color="auto"/>
      </w:divBdr>
    </w:div>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Turk, Tommy</cp:lastModifiedBy>
  <cp:revision>3</cp:revision>
  <cp:lastPrinted>2020-05-14T14:32:00Z</cp:lastPrinted>
  <dcterms:created xsi:type="dcterms:W3CDTF">2020-05-15T11:59:00Z</dcterms:created>
  <dcterms:modified xsi:type="dcterms:W3CDTF">2020-06-23T14:06:00Z</dcterms:modified>
</cp:coreProperties>
</file>