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2C761" w14:textId="23F7D053" w:rsidR="004E5FC1" w:rsidRDefault="001B5EAC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Effective: 6-29-2020</w:t>
      </w:r>
    </w:p>
    <w:p w14:paraId="74FFD4D2" w14:textId="15945FDF" w:rsidR="001B5EAC" w:rsidRDefault="001B5EAC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782EB0EB" w14:textId="77E0BD53" w:rsidR="001B5EAC" w:rsidRDefault="001B5EAC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1B5EAC">
        <w:rPr>
          <w:rFonts w:ascii="Arial" w:hAnsi="Arial" w:cs="Arial"/>
          <w:b/>
          <w:bCs/>
        </w:rPr>
        <w:t>Plan for limited access to facilities at:</w:t>
      </w:r>
      <w:r>
        <w:rPr>
          <w:rFonts w:ascii="Arial" w:hAnsi="Arial" w:cs="Arial"/>
        </w:rPr>
        <w:t xml:space="preserve"> Vogel State Park</w:t>
      </w:r>
    </w:p>
    <w:p w14:paraId="03CC13E4" w14:textId="4723B352" w:rsidR="001B5EAC" w:rsidRDefault="001B5EAC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00106842" w14:textId="0FCB846B" w:rsidR="001B5EAC" w:rsidRDefault="001B5EAC" w:rsidP="001B5EAC">
      <w:pPr>
        <w:spacing w:after="0" w:line="240" w:lineRule="auto"/>
        <w:rPr>
          <w:rFonts w:cs="Calibri"/>
          <w:color w:val="000000"/>
          <w:sz w:val="25"/>
          <w:szCs w:val="25"/>
        </w:rPr>
      </w:pPr>
      <w:r w:rsidRPr="00090936">
        <w:rPr>
          <w:rFonts w:cs="Calibri"/>
          <w:color w:val="000000"/>
          <w:sz w:val="25"/>
          <w:szCs w:val="25"/>
        </w:rPr>
        <w:t>To meet Governor Kemps Executive Order regarding COVID-19 and in addition to the State Parks and Historic Sites Operational Plan for all sites, the following procedures are being implemented:</w:t>
      </w:r>
    </w:p>
    <w:p w14:paraId="0DA3C367" w14:textId="5E8BEF1F" w:rsidR="001B5EAC" w:rsidRDefault="001B5EAC" w:rsidP="001B5EAC">
      <w:pPr>
        <w:spacing w:after="0" w:line="240" w:lineRule="auto"/>
        <w:rPr>
          <w:rFonts w:cs="Calibri"/>
          <w:color w:val="000000"/>
          <w:sz w:val="25"/>
          <w:szCs w:val="25"/>
        </w:rPr>
      </w:pPr>
    </w:p>
    <w:p w14:paraId="39616274" w14:textId="4D6CBDAF" w:rsidR="001B5EAC" w:rsidRDefault="001B5EAC" w:rsidP="001B5EAC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Vogel State Park will allow no more than the number of visitors listed for each facility:</w:t>
      </w:r>
    </w:p>
    <w:p w14:paraId="5FB5B25F" w14:textId="4E191FAB" w:rsidR="001B5EAC" w:rsidRDefault="001B5EAC" w:rsidP="001B5EAC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 xml:space="preserve">Visitor Center: </w:t>
      </w:r>
      <w:r w:rsidR="008B58DE">
        <w:rPr>
          <w:rFonts w:cs="Calibri"/>
          <w:color w:val="000000"/>
          <w:sz w:val="25"/>
          <w:szCs w:val="25"/>
        </w:rPr>
        <w:t>6</w:t>
      </w:r>
      <w:r>
        <w:rPr>
          <w:rFonts w:cs="Calibri"/>
          <w:color w:val="000000"/>
          <w:sz w:val="25"/>
          <w:szCs w:val="25"/>
        </w:rPr>
        <w:t xml:space="preserve"> guests – </w:t>
      </w:r>
      <w:r w:rsidR="008B58DE">
        <w:rPr>
          <w:rFonts w:cs="Calibri"/>
          <w:color w:val="000000"/>
          <w:sz w:val="25"/>
          <w:szCs w:val="25"/>
        </w:rPr>
        <w:t>Staff: 1 per register (of 2), 1-2 in back area</w:t>
      </w:r>
    </w:p>
    <w:p w14:paraId="070D29A3" w14:textId="185864E2" w:rsidR="001B5EAC" w:rsidRDefault="001B5EAC" w:rsidP="001B5EAC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 xml:space="preserve">CCC Museum: </w:t>
      </w:r>
      <w:r w:rsidR="008B58DE">
        <w:rPr>
          <w:rFonts w:cs="Calibri"/>
          <w:color w:val="000000"/>
          <w:sz w:val="25"/>
          <w:szCs w:val="25"/>
        </w:rPr>
        <w:t xml:space="preserve">6 </w:t>
      </w:r>
      <w:r>
        <w:rPr>
          <w:rFonts w:cs="Calibri"/>
          <w:color w:val="000000"/>
          <w:sz w:val="25"/>
          <w:szCs w:val="25"/>
        </w:rPr>
        <w:t>guests – 1 volunteer</w:t>
      </w:r>
    </w:p>
    <w:p w14:paraId="7B337C98" w14:textId="58343999" w:rsidR="001B5EAC" w:rsidRDefault="001B5EAC" w:rsidP="001B5EAC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 xml:space="preserve">Lake Pavilion </w:t>
      </w:r>
      <w:r w:rsidR="008B58DE">
        <w:rPr>
          <w:rFonts w:cs="Calibri"/>
          <w:color w:val="000000"/>
          <w:sz w:val="25"/>
          <w:szCs w:val="25"/>
        </w:rPr>
        <w:t>– 50 guests</w:t>
      </w:r>
    </w:p>
    <w:p w14:paraId="2589248A" w14:textId="64CB1F81" w:rsidR="001B5EAC" w:rsidRDefault="001B5EAC" w:rsidP="001B5EAC">
      <w:pPr>
        <w:spacing w:after="0" w:line="240" w:lineRule="auto"/>
        <w:rPr>
          <w:rFonts w:cs="Calibri"/>
          <w:color w:val="000000"/>
          <w:sz w:val="25"/>
          <w:szCs w:val="25"/>
        </w:rPr>
      </w:pPr>
    </w:p>
    <w:p w14:paraId="5F8484BC" w14:textId="329852F3" w:rsidR="001B5EAC" w:rsidRDefault="001B5EAC" w:rsidP="001B5EAC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In order to maintain our numbers, we will have one clerk outside of the visitor center handing passes to guests. These passes will then be sanitized after each guest.</w:t>
      </w:r>
    </w:p>
    <w:p w14:paraId="18B312D7" w14:textId="0EA0D283" w:rsidR="001B5EAC" w:rsidRDefault="001B5EAC" w:rsidP="001B5EAC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We have tape to show visitors our 6’ of social distancing</w:t>
      </w:r>
    </w:p>
    <w:p w14:paraId="429EDD2E" w14:textId="7DA0A914" w:rsidR="001B5EAC" w:rsidRDefault="001B5EAC" w:rsidP="001B5EAC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We will use 2 registers (when possible) to get guests in and out as quickly as possible.</w:t>
      </w:r>
    </w:p>
    <w:p w14:paraId="17836AFD" w14:textId="6851AB03" w:rsidR="001B5EAC" w:rsidRDefault="001B5EAC" w:rsidP="001B5EAC">
      <w:pPr>
        <w:spacing w:after="0" w:line="240" w:lineRule="auto"/>
        <w:rPr>
          <w:rFonts w:cs="Calibri"/>
          <w:color w:val="000000"/>
          <w:sz w:val="25"/>
          <w:szCs w:val="25"/>
        </w:rPr>
      </w:pPr>
    </w:p>
    <w:p w14:paraId="201A931E" w14:textId="51C3D8A5" w:rsidR="001B5EAC" w:rsidRPr="001B5EAC" w:rsidRDefault="001B5EAC" w:rsidP="001B5EAC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In order to maintain our numbers in the CCC museum, we will have guided tours. This will be by sign up only.</w:t>
      </w:r>
    </w:p>
    <w:p w14:paraId="068BCD40" w14:textId="1AD3580A" w:rsidR="001B5EAC" w:rsidRDefault="001B5EAC" w:rsidP="001B5EAC">
      <w:pPr>
        <w:spacing w:after="0" w:line="240" w:lineRule="auto"/>
        <w:rPr>
          <w:rFonts w:cs="Calibri"/>
          <w:color w:val="000000"/>
          <w:sz w:val="25"/>
          <w:szCs w:val="25"/>
        </w:rPr>
      </w:pPr>
    </w:p>
    <w:p w14:paraId="38E524D1" w14:textId="49C22DB5" w:rsidR="001B5EAC" w:rsidRDefault="001B5EAC" w:rsidP="001B5EAC">
      <w:pPr>
        <w:spacing w:after="0" w:line="240" w:lineRule="auto"/>
        <w:rPr>
          <w:rFonts w:cs="Calibri"/>
          <w:color w:val="000000"/>
          <w:sz w:val="25"/>
          <w:szCs w:val="25"/>
        </w:rPr>
      </w:pPr>
    </w:p>
    <w:p w14:paraId="3960530B" w14:textId="3ABE7451" w:rsidR="001B5EAC" w:rsidRDefault="00F229C0" w:rsidP="001B5EAC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To protect our guests and visitors, we will be implementing the following as well:</w:t>
      </w:r>
    </w:p>
    <w:p w14:paraId="7706A524" w14:textId="65A59519" w:rsidR="00F229C0" w:rsidRDefault="00F229C0" w:rsidP="00F229C0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Sneeze guards at the visitor center</w:t>
      </w:r>
    </w:p>
    <w:p w14:paraId="1C55CC22" w14:textId="5C5FE840" w:rsidR="00F229C0" w:rsidRDefault="00F229C0" w:rsidP="00F229C0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Hand sanitizer at the door for guests and employees</w:t>
      </w:r>
    </w:p>
    <w:p w14:paraId="665DB8F0" w14:textId="4740DCD4" w:rsidR="00F229C0" w:rsidRDefault="00F229C0" w:rsidP="00F229C0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Gloves, if employees want to wear them</w:t>
      </w:r>
    </w:p>
    <w:p w14:paraId="1E64951F" w14:textId="2CF88846" w:rsidR="00F229C0" w:rsidRDefault="00F229C0" w:rsidP="00F229C0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Masks will be provided</w:t>
      </w:r>
    </w:p>
    <w:p w14:paraId="69C80DA5" w14:textId="3D27E362" w:rsidR="008B58DE" w:rsidRDefault="008B58DE" w:rsidP="008B58DE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Signage stating customer cannot try on clothing prior to purchase will be posted.</w:t>
      </w:r>
    </w:p>
    <w:p w14:paraId="3E4B0C48" w14:textId="0A354807" w:rsidR="008B58DE" w:rsidRPr="008B58DE" w:rsidRDefault="008B58DE" w:rsidP="008B58DE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Employees will be notified of return policy.</w:t>
      </w:r>
    </w:p>
    <w:p w14:paraId="50BE0AF5" w14:textId="34E0B265" w:rsidR="00F229C0" w:rsidRPr="00F229C0" w:rsidRDefault="00F229C0" w:rsidP="00F229C0">
      <w:pPr>
        <w:pStyle w:val="ListParagraph"/>
        <w:numPr>
          <w:ilvl w:val="1"/>
          <w:numId w:val="3"/>
        </w:numPr>
        <w:spacing w:after="0" w:line="240" w:lineRule="auto"/>
        <w:rPr>
          <w:rFonts w:cs="Calibri"/>
          <w:color w:val="000000"/>
          <w:sz w:val="25"/>
          <w:szCs w:val="25"/>
        </w:rPr>
      </w:pPr>
      <w:r>
        <w:rPr>
          <w:rFonts w:cs="Calibri"/>
          <w:color w:val="000000"/>
          <w:sz w:val="25"/>
          <w:szCs w:val="25"/>
        </w:rPr>
        <w:t>Park staff will sanitize all ha</w:t>
      </w:r>
      <w:bookmarkStart w:id="0" w:name="_GoBack"/>
      <w:bookmarkEnd w:id="0"/>
      <w:r>
        <w:rPr>
          <w:rFonts w:cs="Calibri"/>
          <w:color w:val="000000"/>
          <w:sz w:val="25"/>
          <w:szCs w:val="25"/>
        </w:rPr>
        <w:t>rd surfaces with spray every hour, if not near food. If the surface is near food we will use wipes.</w:t>
      </w:r>
    </w:p>
    <w:p w14:paraId="3FA3320C" w14:textId="77777777" w:rsidR="001B5EAC" w:rsidRPr="004E5FC1" w:rsidRDefault="001B5EAC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sectPr w:rsidR="001B5EAC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70683D" w14:textId="77777777" w:rsidR="00935885" w:rsidRDefault="00935885" w:rsidP="003C1C6C">
      <w:pPr>
        <w:spacing w:after="0" w:line="240" w:lineRule="auto"/>
      </w:pPr>
      <w:r>
        <w:separator/>
      </w:r>
    </w:p>
  </w:endnote>
  <w:endnote w:type="continuationSeparator" w:id="0">
    <w:p w14:paraId="7406236C" w14:textId="77777777" w:rsidR="00935885" w:rsidRDefault="00935885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806BA4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37DD1" w14:textId="77777777" w:rsidR="003C1C6C" w:rsidRPr="00B36C3E" w:rsidRDefault="00DB1B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VOGEL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405 VOGEL STATE PARK RD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BLAIRSVILLE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30512</w:t>
    </w:r>
  </w:p>
  <w:p w14:paraId="374EA207" w14:textId="77777777" w:rsidR="001F4990" w:rsidRPr="00B36C3E" w:rsidRDefault="00DB1B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745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2628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706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745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3139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/VOGEL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81850A" w14:textId="77777777" w:rsidR="00935885" w:rsidRDefault="00935885" w:rsidP="003C1C6C">
      <w:pPr>
        <w:spacing w:after="0" w:line="240" w:lineRule="auto"/>
      </w:pPr>
      <w:r>
        <w:separator/>
      </w:r>
    </w:p>
  </w:footnote>
  <w:footnote w:type="continuationSeparator" w:id="0">
    <w:p w14:paraId="6BE43E5D" w14:textId="77777777" w:rsidR="00935885" w:rsidRDefault="00935885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AA683C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794AA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643EB751" wp14:editId="550B8706">
          <wp:extent cx="2926080" cy="918639"/>
          <wp:effectExtent l="0" t="0" r="762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647E0E6" wp14:editId="7E8BAAB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389866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1C3B4F3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647E0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3E389866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1C3B4F3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F216CDF" wp14:editId="505A95F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C74BB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66970A70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216CDF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697C74BB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66970A70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A03C8"/>
    <w:multiLevelType w:val="hybridMultilevel"/>
    <w:tmpl w:val="6D140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B5EAC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8B58DE"/>
    <w:rsid w:val="00922820"/>
    <w:rsid w:val="00935885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2"/>
    <w:rsid w:val="00DB1BF6"/>
    <w:rsid w:val="00ED6E8C"/>
    <w:rsid w:val="00F229C0"/>
    <w:rsid w:val="00F76ED9"/>
    <w:rsid w:val="00F95272"/>
    <w:rsid w:val="00FC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DCDED2F"/>
  <w14:defaultImageDpi w14:val="300"/>
  <w15:docId w15:val="{F3F41DD7-5333-4568-B0AE-7676763E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Murphy, Mikayla</cp:lastModifiedBy>
  <cp:revision>3</cp:revision>
  <cp:lastPrinted>2009-06-03T12:52:00Z</cp:lastPrinted>
  <dcterms:created xsi:type="dcterms:W3CDTF">2020-06-15T16:44:00Z</dcterms:created>
  <dcterms:modified xsi:type="dcterms:W3CDTF">2020-06-23T14:23:00Z</dcterms:modified>
</cp:coreProperties>
</file>