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8C0538" w14:textId="45C1081B" w:rsidR="00336283" w:rsidRDefault="00336283" w:rsidP="00336283">
      <w:pPr>
        <w:tabs>
          <w:tab w:val="right" w:pos="720"/>
          <w:tab w:val="right" w:pos="8640"/>
        </w:tabs>
        <w:spacing w:after="0"/>
        <w:rPr>
          <w:rFonts w:ascii="Arial" w:hAnsi="Arial" w:cs="Arial"/>
        </w:rPr>
      </w:pPr>
      <w:r>
        <w:rPr>
          <w:rFonts w:ascii="Arial" w:hAnsi="Arial" w:cs="Arial"/>
        </w:rPr>
        <w:t xml:space="preserve">Effective: </w:t>
      </w:r>
      <w:r w:rsidR="00987476">
        <w:rPr>
          <w:rFonts w:ascii="Arial" w:hAnsi="Arial" w:cs="Arial"/>
        </w:rPr>
        <w:t>8-1-2020</w:t>
      </w:r>
    </w:p>
    <w:p w14:paraId="05B10033" w14:textId="77777777" w:rsidR="00336283" w:rsidRDefault="00336283" w:rsidP="00336283">
      <w:pPr>
        <w:tabs>
          <w:tab w:val="right" w:pos="720"/>
          <w:tab w:val="right" w:pos="8640"/>
        </w:tabs>
        <w:spacing w:after="0"/>
        <w:rPr>
          <w:rFonts w:ascii="Arial" w:hAnsi="Arial" w:cs="Arial"/>
        </w:rPr>
      </w:pPr>
    </w:p>
    <w:p w14:paraId="7261699C" w14:textId="33087644" w:rsidR="00336283" w:rsidRDefault="00987476" w:rsidP="00336283">
      <w:pPr>
        <w:tabs>
          <w:tab w:val="right" w:pos="720"/>
          <w:tab w:val="right" w:pos="8640"/>
        </w:tabs>
        <w:spacing w:after="0"/>
        <w:rPr>
          <w:rFonts w:ascii="Arial" w:hAnsi="Arial" w:cs="Arial"/>
        </w:rPr>
      </w:pPr>
      <w:r>
        <w:rPr>
          <w:rFonts w:ascii="Arial" w:hAnsi="Arial" w:cs="Arial"/>
          <w:b/>
          <w:bCs/>
        </w:rPr>
        <w:t xml:space="preserve">Covid-19 DFC Operational Plan Site Specific Guidance </w:t>
      </w:r>
    </w:p>
    <w:p w14:paraId="1E1D71A5" w14:textId="77777777" w:rsidR="00336283" w:rsidRDefault="00336283" w:rsidP="00336283">
      <w:pPr>
        <w:tabs>
          <w:tab w:val="right" w:pos="720"/>
          <w:tab w:val="right" w:pos="8640"/>
        </w:tabs>
        <w:spacing w:after="0"/>
        <w:rPr>
          <w:rFonts w:ascii="Arial" w:hAnsi="Arial" w:cs="Arial"/>
        </w:rPr>
      </w:pPr>
    </w:p>
    <w:p w14:paraId="6A9D970A" w14:textId="77777777" w:rsidR="00336283" w:rsidRDefault="00336283" w:rsidP="00336283">
      <w:pPr>
        <w:spacing w:after="0" w:line="240" w:lineRule="auto"/>
        <w:rPr>
          <w:rFonts w:cs="Calibri"/>
          <w:color w:val="000000"/>
          <w:sz w:val="25"/>
          <w:szCs w:val="25"/>
        </w:rPr>
      </w:pPr>
      <w:r w:rsidRPr="00090936">
        <w:rPr>
          <w:rFonts w:cs="Calibri"/>
          <w:color w:val="000000"/>
          <w:sz w:val="25"/>
          <w:szCs w:val="25"/>
        </w:rPr>
        <w:t>To meet Governor Kemps Executive Order regarding COVID-19 and in addition to the State Parks and Historic Sites Operational Plan for all sites, the following procedures are being implemented:</w:t>
      </w:r>
    </w:p>
    <w:p w14:paraId="3AB83B24" w14:textId="77777777" w:rsidR="00336283" w:rsidRDefault="00336283" w:rsidP="00336283">
      <w:pPr>
        <w:spacing w:after="0" w:line="240" w:lineRule="auto"/>
        <w:rPr>
          <w:rFonts w:cs="Calibri"/>
          <w:color w:val="000000"/>
          <w:sz w:val="25"/>
          <w:szCs w:val="25"/>
        </w:rPr>
      </w:pPr>
    </w:p>
    <w:p w14:paraId="48C1AC1E" w14:textId="77777777" w:rsidR="00336283" w:rsidRPr="00336283" w:rsidRDefault="00336283" w:rsidP="00336283">
      <w:pPr>
        <w:pStyle w:val="ListParagraph"/>
        <w:numPr>
          <w:ilvl w:val="0"/>
          <w:numId w:val="3"/>
        </w:numPr>
        <w:spacing w:after="0" w:line="240" w:lineRule="auto"/>
        <w:rPr>
          <w:rFonts w:cs="Calibri"/>
          <w:color w:val="000000"/>
          <w:sz w:val="25"/>
          <w:szCs w:val="25"/>
        </w:rPr>
      </w:pPr>
      <w:r w:rsidRPr="00336283">
        <w:rPr>
          <w:rFonts w:cs="Calibri"/>
          <w:color w:val="000000"/>
          <w:sz w:val="25"/>
          <w:szCs w:val="25"/>
        </w:rPr>
        <w:t>Dames Ferry Campground has no enclosed facilities. Staff will continue to work with camping guest through the kiosk window with park information and the credit card swipe device placed outside the window. No more than one employee shall be inside the kiosk at one time.</w:t>
      </w:r>
    </w:p>
    <w:p w14:paraId="48F4E526" w14:textId="77777777" w:rsidR="00336283" w:rsidRDefault="00336283" w:rsidP="00336283">
      <w:pPr>
        <w:spacing w:after="0" w:line="240" w:lineRule="auto"/>
        <w:rPr>
          <w:rFonts w:cs="Calibri"/>
          <w:color w:val="000000"/>
          <w:sz w:val="25"/>
          <w:szCs w:val="25"/>
        </w:rPr>
      </w:pPr>
    </w:p>
    <w:p w14:paraId="7607AC02" w14:textId="77777777" w:rsidR="00336283" w:rsidRDefault="00336283" w:rsidP="00336283">
      <w:pPr>
        <w:pStyle w:val="ListParagraph"/>
        <w:numPr>
          <w:ilvl w:val="0"/>
          <w:numId w:val="3"/>
        </w:numPr>
        <w:spacing w:after="0" w:line="240" w:lineRule="auto"/>
        <w:rPr>
          <w:rFonts w:cs="Calibri"/>
          <w:color w:val="000000"/>
          <w:sz w:val="25"/>
          <w:szCs w:val="25"/>
        </w:rPr>
      </w:pPr>
      <w:r>
        <w:rPr>
          <w:rFonts w:cs="Calibri"/>
          <w:color w:val="000000"/>
          <w:sz w:val="25"/>
          <w:szCs w:val="25"/>
        </w:rPr>
        <w:t>To protect our guests and visitors, we will be implementing the following as well:</w:t>
      </w:r>
    </w:p>
    <w:p w14:paraId="1F5EB453" w14:textId="77777777" w:rsidR="00336283" w:rsidRDefault="00336283" w:rsidP="00336283">
      <w:pPr>
        <w:pStyle w:val="ListParagraph"/>
        <w:numPr>
          <w:ilvl w:val="1"/>
          <w:numId w:val="3"/>
        </w:numPr>
        <w:spacing w:after="0" w:line="240" w:lineRule="auto"/>
        <w:rPr>
          <w:rFonts w:cs="Calibri"/>
          <w:color w:val="000000"/>
          <w:sz w:val="25"/>
          <w:szCs w:val="25"/>
        </w:rPr>
      </w:pPr>
      <w:r>
        <w:rPr>
          <w:rFonts w:cs="Calibri"/>
          <w:color w:val="000000"/>
          <w:sz w:val="25"/>
          <w:szCs w:val="25"/>
        </w:rPr>
        <w:t>Lowered kiosk window will double as sneeze guard at kiosk</w:t>
      </w:r>
    </w:p>
    <w:p w14:paraId="0F38A7B3" w14:textId="77777777" w:rsidR="00336283" w:rsidRDefault="00336283" w:rsidP="00336283">
      <w:pPr>
        <w:pStyle w:val="ListParagraph"/>
        <w:numPr>
          <w:ilvl w:val="1"/>
          <w:numId w:val="3"/>
        </w:numPr>
        <w:spacing w:after="0" w:line="240" w:lineRule="auto"/>
        <w:rPr>
          <w:rFonts w:cs="Calibri"/>
          <w:color w:val="000000"/>
          <w:sz w:val="25"/>
          <w:szCs w:val="25"/>
        </w:rPr>
      </w:pPr>
      <w:r>
        <w:rPr>
          <w:rFonts w:cs="Calibri"/>
          <w:color w:val="000000"/>
          <w:sz w:val="25"/>
          <w:szCs w:val="25"/>
        </w:rPr>
        <w:t>Hand sanitizer available for guests and employees</w:t>
      </w:r>
    </w:p>
    <w:p w14:paraId="0B8645D0" w14:textId="77777777" w:rsidR="00336283" w:rsidRDefault="00336283" w:rsidP="00336283">
      <w:pPr>
        <w:pStyle w:val="ListParagraph"/>
        <w:numPr>
          <w:ilvl w:val="1"/>
          <w:numId w:val="3"/>
        </w:numPr>
        <w:spacing w:after="0" w:line="240" w:lineRule="auto"/>
        <w:rPr>
          <w:rFonts w:cs="Calibri"/>
          <w:color w:val="000000"/>
          <w:sz w:val="25"/>
          <w:szCs w:val="25"/>
        </w:rPr>
      </w:pPr>
      <w:r>
        <w:rPr>
          <w:rFonts w:cs="Calibri"/>
          <w:color w:val="000000"/>
          <w:sz w:val="25"/>
          <w:szCs w:val="25"/>
        </w:rPr>
        <w:t>Gloves provided for employees</w:t>
      </w:r>
    </w:p>
    <w:p w14:paraId="3930F07D" w14:textId="77777777" w:rsidR="00336283" w:rsidRDefault="00336283" w:rsidP="00336283">
      <w:pPr>
        <w:pStyle w:val="ListParagraph"/>
        <w:numPr>
          <w:ilvl w:val="1"/>
          <w:numId w:val="3"/>
        </w:numPr>
        <w:spacing w:after="0" w:line="240" w:lineRule="auto"/>
        <w:rPr>
          <w:rFonts w:cs="Calibri"/>
          <w:color w:val="000000"/>
          <w:sz w:val="25"/>
          <w:szCs w:val="25"/>
        </w:rPr>
      </w:pPr>
      <w:r>
        <w:rPr>
          <w:rFonts w:cs="Calibri"/>
          <w:color w:val="000000"/>
          <w:sz w:val="25"/>
          <w:szCs w:val="25"/>
        </w:rPr>
        <w:t>Masks provided for employees</w:t>
      </w:r>
    </w:p>
    <w:p w14:paraId="2586C088" w14:textId="77777777" w:rsidR="00336283" w:rsidRDefault="00336283" w:rsidP="00336283">
      <w:pPr>
        <w:pStyle w:val="ListParagraph"/>
        <w:numPr>
          <w:ilvl w:val="1"/>
          <w:numId w:val="3"/>
        </w:numPr>
        <w:spacing w:after="0" w:line="240" w:lineRule="auto"/>
        <w:rPr>
          <w:rFonts w:cs="Calibri"/>
          <w:color w:val="000000"/>
          <w:sz w:val="25"/>
          <w:szCs w:val="25"/>
        </w:rPr>
      </w:pPr>
      <w:r>
        <w:rPr>
          <w:rFonts w:cs="Calibri"/>
          <w:color w:val="000000"/>
          <w:sz w:val="25"/>
          <w:szCs w:val="25"/>
        </w:rPr>
        <w:t>COVID-19 &amp; social distancing signage will be posted</w:t>
      </w:r>
    </w:p>
    <w:p w14:paraId="3D94E212" w14:textId="23336B9F" w:rsidR="00336283" w:rsidRPr="00FC57AE" w:rsidRDefault="00336283" w:rsidP="00336283">
      <w:pPr>
        <w:pStyle w:val="ListParagraph"/>
        <w:numPr>
          <w:ilvl w:val="1"/>
          <w:numId w:val="3"/>
        </w:numPr>
        <w:tabs>
          <w:tab w:val="right" w:pos="720"/>
          <w:tab w:val="right" w:pos="8640"/>
        </w:tabs>
        <w:spacing w:after="0" w:line="240" w:lineRule="auto"/>
        <w:rPr>
          <w:rFonts w:ascii="Arial" w:hAnsi="Arial" w:cs="Arial"/>
        </w:rPr>
      </w:pPr>
      <w:r w:rsidRPr="00336283">
        <w:rPr>
          <w:rFonts w:cs="Calibri"/>
          <w:color w:val="000000"/>
          <w:sz w:val="25"/>
          <w:szCs w:val="25"/>
        </w:rPr>
        <w:t>Park staff/volunteers will sanitize all hard surfaces with spray every hour</w:t>
      </w:r>
      <w:r>
        <w:rPr>
          <w:rFonts w:cs="Calibri"/>
          <w:color w:val="000000"/>
          <w:sz w:val="25"/>
          <w:szCs w:val="25"/>
        </w:rPr>
        <w:t>.</w:t>
      </w:r>
    </w:p>
    <w:p w14:paraId="06B47587" w14:textId="77777777" w:rsidR="00FC57AE" w:rsidRPr="00FC57AE" w:rsidRDefault="00FC57AE" w:rsidP="00FC57AE">
      <w:pPr>
        <w:tabs>
          <w:tab w:val="right" w:pos="720"/>
          <w:tab w:val="right" w:pos="8640"/>
        </w:tabs>
        <w:spacing w:after="0" w:line="240" w:lineRule="auto"/>
        <w:rPr>
          <w:rFonts w:ascii="Arial" w:hAnsi="Arial" w:cs="Arial"/>
        </w:rPr>
      </w:pPr>
    </w:p>
    <w:p w14:paraId="6DCB5FCF" w14:textId="2DC64C0D" w:rsidR="00FC57AE" w:rsidRPr="00FC57AE" w:rsidRDefault="00FC57AE" w:rsidP="00FC57AE">
      <w:pPr>
        <w:numPr>
          <w:ilvl w:val="0"/>
          <w:numId w:val="4"/>
        </w:numPr>
        <w:spacing w:after="0" w:line="240" w:lineRule="auto"/>
        <w:rPr>
          <w:rFonts w:eastAsia="Times New Roman" w:cs="Calibri"/>
          <w:sz w:val="24"/>
          <w:szCs w:val="24"/>
        </w:rPr>
      </w:pPr>
      <w:r w:rsidRPr="00FC57AE">
        <w:rPr>
          <w:rFonts w:eastAsia="Times New Roman" w:cs="Calibri"/>
          <w:sz w:val="24"/>
          <w:szCs w:val="24"/>
        </w:rPr>
        <w:t xml:space="preserve">Law Enforcement Division Game Wardens will assist with crowd control measures during peak times.  </w:t>
      </w:r>
    </w:p>
    <w:p w14:paraId="2E2787CE" w14:textId="77777777" w:rsidR="00FC57AE" w:rsidRPr="005D755D" w:rsidRDefault="00FC57AE" w:rsidP="00FC57AE">
      <w:pPr>
        <w:spacing w:after="0" w:line="240" w:lineRule="auto"/>
        <w:ind w:left="720"/>
        <w:rPr>
          <w:rFonts w:eastAsia="Times New Roman" w:cs="Calibri"/>
          <w:sz w:val="24"/>
          <w:szCs w:val="24"/>
        </w:rPr>
      </w:pPr>
    </w:p>
    <w:p w14:paraId="3D91AA33" w14:textId="77777777" w:rsidR="00FC57AE" w:rsidRPr="005D755D" w:rsidRDefault="00FC57AE" w:rsidP="00FC57AE">
      <w:pPr>
        <w:numPr>
          <w:ilvl w:val="0"/>
          <w:numId w:val="4"/>
        </w:numPr>
        <w:spacing w:after="0" w:line="240" w:lineRule="auto"/>
        <w:rPr>
          <w:rFonts w:eastAsia="Times New Roman" w:cs="Calibri"/>
          <w:color w:val="000000"/>
          <w:sz w:val="24"/>
          <w:szCs w:val="24"/>
        </w:rPr>
      </w:pPr>
      <w:r w:rsidRPr="005D755D">
        <w:rPr>
          <w:rFonts w:eastAsia="Times New Roman" w:cs="Calibri"/>
          <w:color w:val="000000"/>
          <w:sz w:val="24"/>
          <w:szCs w:val="24"/>
        </w:rPr>
        <w:t>Signs encouraging social distancing are posted throughout the Park.</w:t>
      </w:r>
    </w:p>
    <w:p w14:paraId="7F57857E" w14:textId="77777777" w:rsidR="00FC57AE" w:rsidRPr="00336283" w:rsidRDefault="00FC57AE" w:rsidP="00FC57AE">
      <w:pPr>
        <w:pStyle w:val="ListParagraph"/>
        <w:tabs>
          <w:tab w:val="right" w:pos="720"/>
          <w:tab w:val="right" w:pos="8640"/>
        </w:tabs>
        <w:spacing w:after="0" w:line="240" w:lineRule="auto"/>
        <w:rPr>
          <w:rFonts w:ascii="Arial" w:hAnsi="Arial" w:cs="Arial"/>
        </w:rPr>
      </w:pPr>
    </w:p>
    <w:p w14:paraId="13B19D04" w14:textId="77777777" w:rsidR="004E5FC1" w:rsidRPr="00A610B7" w:rsidRDefault="004E5FC1" w:rsidP="00A610B7"/>
    <w:sectPr w:rsidR="004E5FC1" w:rsidRPr="00A610B7" w:rsidSect="004F4C7D">
      <w:headerReference w:type="default" r:id="rId7"/>
      <w:footerReference w:type="default" r:id="rId8"/>
      <w:headerReference w:type="first" r:id="rId9"/>
      <w:footerReference w:type="first" r:id="rId10"/>
      <w:pgSz w:w="12240" w:h="15840"/>
      <w:pgMar w:top="3061"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A61505" w14:textId="77777777" w:rsidR="0096696E" w:rsidRDefault="0096696E" w:rsidP="003C1C6C">
      <w:pPr>
        <w:spacing w:after="0" w:line="240" w:lineRule="auto"/>
      </w:pPr>
      <w:r>
        <w:separator/>
      </w:r>
    </w:p>
  </w:endnote>
  <w:endnote w:type="continuationSeparator" w:id="0">
    <w:p w14:paraId="46B4EA41" w14:textId="77777777" w:rsidR="0096696E" w:rsidRDefault="0096696E" w:rsidP="003C1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Trajan Pro">
    <w:altName w:val="Cambria"/>
    <w:charset w:val="00"/>
    <w:family w:val="roman"/>
    <w:pitch w:val="variable"/>
    <w:sig w:usb0="800000AF" w:usb1="5000204B" w:usb2="00000000" w:usb3="00000000" w:csb0="0000009B"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D0DB6" w14:textId="77777777" w:rsidR="003C1C6C" w:rsidRPr="00AD20CF" w:rsidRDefault="003C1C6C" w:rsidP="003C1C6C">
    <w:pPr>
      <w:pStyle w:val="Footer"/>
      <w:spacing w:before="240" w:line="276" w:lineRule="auto"/>
      <w:jc w:val="center"/>
      <w:rPr>
        <w:rFonts w:ascii="Trajan Pro" w:hAnsi="Trajan Pro"/>
        <w:b/>
        <w:color w:val="487511"/>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60A3A6" w14:textId="77777777" w:rsidR="003C1C6C" w:rsidRPr="00B36C3E" w:rsidRDefault="00170067" w:rsidP="003C1C6C">
    <w:pPr>
      <w:pStyle w:val="Footer"/>
      <w:jc w:val="center"/>
      <w:rPr>
        <w:rFonts w:ascii="Garamond" w:hAnsi="Garamond"/>
        <w:color w:val="827D00"/>
      </w:rPr>
    </w:pPr>
    <w:r>
      <w:rPr>
        <w:rFonts w:ascii="Garamond" w:hAnsi="Garamond"/>
        <w:color w:val="827D00"/>
      </w:rPr>
      <w:t>HIGH FALLS STATE PARK</w:t>
    </w:r>
    <w:r w:rsidR="001F4990" w:rsidRPr="00B36C3E">
      <w:rPr>
        <w:rFonts w:ascii="Garamond" w:hAnsi="Garamond"/>
        <w:color w:val="827D00"/>
      </w:rPr>
      <w:t xml:space="preserve"> | </w:t>
    </w:r>
    <w:r>
      <w:rPr>
        <w:rFonts w:ascii="Garamond" w:hAnsi="Garamond"/>
        <w:color w:val="827D00"/>
      </w:rPr>
      <w:t>76 HIGH FALLS PARK DR.</w:t>
    </w:r>
    <w:r w:rsidR="001F4990" w:rsidRPr="00B36C3E">
      <w:rPr>
        <w:rFonts w:ascii="Garamond" w:hAnsi="Garamond"/>
        <w:color w:val="827D00"/>
      </w:rPr>
      <w:t xml:space="preserve"> | </w:t>
    </w:r>
    <w:r>
      <w:rPr>
        <w:rFonts w:ascii="Garamond" w:hAnsi="Garamond"/>
        <w:color w:val="827D00"/>
      </w:rPr>
      <w:t>JACKSON</w:t>
    </w:r>
    <w:r w:rsidR="001F4990" w:rsidRPr="00B36C3E">
      <w:rPr>
        <w:rFonts w:ascii="Garamond" w:hAnsi="Garamond"/>
        <w:color w:val="827D00"/>
      </w:rPr>
      <w:t xml:space="preserve">, GA </w:t>
    </w:r>
    <w:r>
      <w:rPr>
        <w:rFonts w:ascii="Garamond" w:hAnsi="Garamond"/>
        <w:color w:val="827D00"/>
      </w:rPr>
      <w:t>30233</w:t>
    </w:r>
  </w:p>
  <w:p w14:paraId="7B72EDC5" w14:textId="77777777" w:rsidR="001F4990" w:rsidRPr="00B36C3E" w:rsidRDefault="00170067" w:rsidP="003C1C6C">
    <w:pPr>
      <w:pStyle w:val="Footer"/>
      <w:jc w:val="center"/>
      <w:rPr>
        <w:rFonts w:ascii="Garamond" w:hAnsi="Garamond"/>
        <w:color w:val="827D00"/>
      </w:rPr>
    </w:pPr>
    <w:r>
      <w:rPr>
        <w:rFonts w:ascii="Garamond" w:hAnsi="Garamond"/>
        <w:color w:val="827D00"/>
      </w:rPr>
      <w:t>478.993.3053</w:t>
    </w:r>
    <w:r w:rsidR="001F4990" w:rsidRPr="00B36C3E">
      <w:rPr>
        <w:rFonts w:ascii="Garamond" w:hAnsi="Garamond"/>
        <w:color w:val="827D00"/>
      </w:rPr>
      <w:t xml:space="preserve"> | FAX </w:t>
    </w:r>
    <w:r>
      <w:rPr>
        <w:rFonts w:ascii="Garamond" w:hAnsi="Garamond"/>
        <w:color w:val="827D00"/>
      </w:rPr>
      <w:t>478.993.3054</w:t>
    </w:r>
    <w:r w:rsidR="001F4990" w:rsidRPr="00B36C3E">
      <w:rPr>
        <w:rFonts w:ascii="Garamond" w:hAnsi="Garamond"/>
        <w:color w:val="827D00"/>
      </w:rPr>
      <w:t xml:space="preserve"> | GASTATEPARKS.ORG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12A669" w14:textId="77777777" w:rsidR="0096696E" w:rsidRDefault="0096696E" w:rsidP="003C1C6C">
      <w:pPr>
        <w:spacing w:after="0" w:line="240" w:lineRule="auto"/>
      </w:pPr>
      <w:r>
        <w:separator/>
      </w:r>
    </w:p>
  </w:footnote>
  <w:footnote w:type="continuationSeparator" w:id="0">
    <w:p w14:paraId="5987358C" w14:textId="77777777" w:rsidR="0096696E" w:rsidRDefault="0096696E" w:rsidP="003C1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3E529D" w14:textId="77777777" w:rsidR="003C1C6C" w:rsidRPr="0021105D" w:rsidRDefault="003C1C6C" w:rsidP="003C1C6C">
    <w:pPr>
      <w:pStyle w:val="Header"/>
      <w:tabs>
        <w:tab w:val="clear" w:pos="9360"/>
        <w:tab w:val="center" w:pos="900"/>
        <w:tab w:val="center" w:pos="9900"/>
        <w:tab w:val="right" w:pos="15570"/>
        <w:tab w:val="right" w:pos="16290"/>
      </w:tabs>
      <w:rPr>
        <w:rFonts w:ascii="Trajan Pro" w:hAnsi="Trajan Pro"/>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181464" w14:textId="77777777" w:rsidR="00B96B35" w:rsidRDefault="00522EF1" w:rsidP="004F4C7D">
    <w:pPr>
      <w:pStyle w:val="Header"/>
      <w:jc w:val="center"/>
    </w:pPr>
    <w:r>
      <w:rPr>
        <w:noProof/>
      </w:rPr>
      <w:drawing>
        <wp:inline distT="0" distB="0" distL="0" distR="0" wp14:anchorId="74E8A012" wp14:editId="1B51B632">
          <wp:extent cx="3015747" cy="9150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mesFerryLetterhead-color.png"/>
                  <pic:cNvPicPr/>
                </pic:nvPicPr>
                <pic:blipFill>
                  <a:blip r:embed="rId1"/>
                  <a:stretch>
                    <a:fillRect/>
                  </a:stretch>
                </pic:blipFill>
                <pic:spPr>
                  <a:xfrm>
                    <a:off x="0" y="0"/>
                    <a:ext cx="3074589" cy="932889"/>
                  </a:xfrm>
                  <a:prstGeom prst="rect">
                    <a:avLst/>
                  </a:prstGeom>
                </pic:spPr>
              </pic:pic>
            </a:graphicData>
          </a:graphic>
        </wp:inline>
      </w:drawing>
    </w:r>
    <w:r w:rsidR="00147BE8">
      <w:rPr>
        <w:noProof/>
      </w:rPr>
      <mc:AlternateContent>
        <mc:Choice Requires="wps">
          <w:drawing>
            <wp:anchor distT="0" distB="0" distL="114300" distR="114300" simplePos="0" relativeHeight="251660288" behindDoc="0" locked="1" layoutInCell="1" allowOverlap="1" wp14:anchorId="28C7661F" wp14:editId="04A57175">
              <wp:simplePos x="0" y="0"/>
              <wp:positionH relativeFrom="column">
                <wp:posOffset>4971415</wp:posOffset>
              </wp:positionH>
              <wp:positionV relativeFrom="page">
                <wp:posOffset>1302385</wp:posOffset>
              </wp:positionV>
              <wp:extent cx="1043940" cy="412750"/>
              <wp:effectExtent l="0" t="0" r="444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13B24A"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JEFF COWN</w:t>
                          </w:r>
                        </w:p>
                        <w:p w14:paraId="19AB87C5"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DIRECTOR</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28C7661F" id="_x0000_t202" coordsize="21600,21600" o:spt="202" path="m,l,21600r21600,l21600,xe">
              <v:stroke joinstyle="miter"/>
              <v:path gradientshapeok="t" o:connecttype="rect"/>
            </v:shapetype>
            <v:shape id="Text Box 2" o:spid="_x0000_s1026" type="#_x0000_t202" style="position:absolute;left:0;text-align:left;margin-left:391.45pt;margin-top:102.55pt;width:82.2pt;height:32.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" stroked="f">
              <v:textbox style="mso-fit-shape-to-text:t">
                <w:txbxContent>
                  <w:p w14:paraId="0713B24A"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JEFF COWN</w:t>
                    </w:r>
                  </w:p>
                  <w:p w14:paraId="19AB87C5"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DIRECTOR</w:t>
                    </w:r>
                  </w:p>
                </w:txbxContent>
              </v:textbox>
              <w10:wrap anchory="page"/>
              <w10:anchorlock/>
            </v:shape>
          </w:pict>
        </mc:Fallback>
      </mc:AlternateContent>
    </w:r>
    <w:r w:rsidR="00147BE8">
      <w:rPr>
        <w:noProof/>
      </w:rPr>
      <mc:AlternateContent>
        <mc:Choice Requires="wps">
          <w:drawing>
            <wp:anchor distT="0" distB="0" distL="114300" distR="114300" simplePos="0" relativeHeight="251659264" behindDoc="0" locked="1" layoutInCell="1" allowOverlap="1" wp14:anchorId="59FE3FD6" wp14:editId="09E3E6A3">
              <wp:simplePos x="0" y="0"/>
              <wp:positionH relativeFrom="column">
                <wp:posOffset>-140335</wp:posOffset>
              </wp:positionH>
              <wp:positionV relativeFrom="page">
                <wp:posOffset>1275080</wp:posOffset>
              </wp:positionV>
              <wp:extent cx="1358265" cy="440055"/>
              <wp:effectExtent l="2540" t="0" r="127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265" cy="4400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3BF6CA"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MARK WILLIAMS</w:t>
                          </w:r>
                        </w:p>
                        <w:p w14:paraId="577785EA"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COMMISSIONER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FE3FD6" id="_x0000_s1027" type="#_x0000_t202" style="position:absolute;left:0;text-align:left;margin-left:-11.05pt;margin-top:100.4pt;width:106.95pt;height:3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" stroked="f">
              <v:textbox>
                <w:txbxContent>
                  <w:p w14:paraId="403BF6CA"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MARK WILLIAMS</w:t>
                    </w:r>
                  </w:p>
                  <w:p w14:paraId="577785EA"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COMMISSIONER</w:t>
                    </w:r>
                  </w:p>
                </w:txbxContent>
              </v:textbox>
              <w10:wrap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3E16C0"/>
    <w:multiLevelType w:val="hybridMultilevel"/>
    <w:tmpl w:val="2CB46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A72027"/>
    <w:multiLevelType w:val="hybridMultilevel"/>
    <w:tmpl w:val="C492A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0A03C8"/>
    <w:multiLevelType w:val="hybridMultilevel"/>
    <w:tmpl w:val="6D140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BD559E"/>
    <w:multiLevelType w:val="hybridMultilevel"/>
    <w:tmpl w:val="019ACE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532"/>
    <w:rsid w:val="00007308"/>
    <w:rsid w:val="000175E5"/>
    <w:rsid w:val="00065F5B"/>
    <w:rsid w:val="00083E4A"/>
    <w:rsid w:val="000C3EC9"/>
    <w:rsid w:val="000D1393"/>
    <w:rsid w:val="000E3721"/>
    <w:rsid w:val="00133941"/>
    <w:rsid w:val="00147BE8"/>
    <w:rsid w:val="00170067"/>
    <w:rsid w:val="001C529C"/>
    <w:rsid w:val="001F4990"/>
    <w:rsid w:val="002B21BD"/>
    <w:rsid w:val="00305DB1"/>
    <w:rsid w:val="00330F6F"/>
    <w:rsid w:val="00336283"/>
    <w:rsid w:val="00393337"/>
    <w:rsid w:val="003C1C6C"/>
    <w:rsid w:val="004533C6"/>
    <w:rsid w:val="004E5FC1"/>
    <w:rsid w:val="004F4C7D"/>
    <w:rsid w:val="00522EF1"/>
    <w:rsid w:val="00551502"/>
    <w:rsid w:val="00576D03"/>
    <w:rsid w:val="006B4C0B"/>
    <w:rsid w:val="007934C4"/>
    <w:rsid w:val="007D66AF"/>
    <w:rsid w:val="00835970"/>
    <w:rsid w:val="00894532"/>
    <w:rsid w:val="008A5F26"/>
    <w:rsid w:val="00922820"/>
    <w:rsid w:val="0096696E"/>
    <w:rsid w:val="009836CD"/>
    <w:rsid w:val="00987476"/>
    <w:rsid w:val="00A610B7"/>
    <w:rsid w:val="00AB3B4E"/>
    <w:rsid w:val="00AD374D"/>
    <w:rsid w:val="00B36C3E"/>
    <w:rsid w:val="00B70080"/>
    <w:rsid w:val="00B96B35"/>
    <w:rsid w:val="00BF1E39"/>
    <w:rsid w:val="00CD3F66"/>
    <w:rsid w:val="00CF79B9"/>
    <w:rsid w:val="00D32A83"/>
    <w:rsid w:val="00D554E3"/>
    <w:rsid w:val="00DA2BC4"/>
    <w:rsid w:val="00DB1BF6"/>
    <w:rsid w:val="00DC7A4D"/>
    <w:rsid w:val="00DF72B3"/>
    <w:rsid w:val="00E207EB"/>
    <w:rsid w:val="00E90468"/>
    <w:rsid w:val="00ED6E8C"/>
    <w:rsid w:val="00F95272"/>
    <w:rsid w:val="00FC5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8C5100A"/>
  <w14:defaultImageDpi w14:val="300"/>
  <w15:docId w15:val="{CE404C90-C23A-45D8-A051-3E999F94D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320"/>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45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532"/>
  </w:style>
  <w:style w:type="paragraph" w:styleId="Footer">
    <w:name w:val="footer"/>
    <w:basedOn w:val="Normal"/>
    <w:link w:val="FooterChar"/>
    <w:uiPriority w:val="99"/>
    <w:unhideWhenUsed/>
    <w:rsid w:val="008945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532"/>
  </w:style>
  <w:style w:type="paragraph" w:styleId="BalloonText">
    <w:name w:val="Balloon Text"/>
    <w:basedOn w:val="Normal"/>
    <w:link w:val="BalloonTextChar"/>
    <w:uiPriority w:val="99"/>
    <w:semiHidden/>
    <w:unhideWhenUsed/>
    <w:rsid w:val="0089453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94532"/>
    <w:rPr>
      <w:rFonts w:ascii="Tahoma" w:hAnsi="Tahoma" w:cs="Tahoma"/>
      <w:sz w:val="16"/>
      <w:szCs w:val="16"/>
    </w:rPr>
  </w:style>
  <w:style w:type="paragraph" w:styleId="ListParagraph">
    <w:name w:val="List Paragraph"/>
    <w:basedOn w:val="Normal"/>
    <w:uiPriority w:val="72"/>
    <w:qFormat/>
    <w:rsid w:val="00CD3F66"/>
    <w:pPr>
      <w:ind w:left="720"/>
      <w:contextualSpacing/>
    </w:pPr>
  </w:style>
  <w:style w:type="character" w:styleId="Hyperlink">
    <w:name w:val="Hyperlink"/>
    <w:basedOn w:val="DefaultParagraphFont"/>
    <w:uiPriority w:val="99"/>
    <w:unhideWhenUsed/>
    <w:rsid w:val="00CD3F6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162</Words>
  <Characters>928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SOG</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sdearman1</dc:creator>
  <cp:lastModifiedBy>Passmore, Suzanne</cp:lastModifiedBy>
  <cp:revision>5</cp:revision>
  <cp:lastPrinted>2009-06-03T12:52:00Z</cp:lastPrinted>
  <dcterms:created xsi:type="dcterms:W3CDTF">2020-07-28T13:53:00Z</dcterms:created>
  <dcterms:modified xsi:type="dcterms:W3CDTF">2020-07-28T14:57:00Z</dcterms:modified>
</cp:coreProperties>
</file>