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11D2A" w14:textId="66776CB7" w:rsidR="00F444E4" w:rsidRPr="00950C77" w:rsidRDefault="00F444E4" w:rsidP="00F444E4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  <w:r w:rsidRPr="00950C77">
        <w:rPr>
          <w:rFonts w:cs="Calibri"/>
          <w:sz w:val="24"/>
          <w:szCs w:val="24"/>
        </w:rPr>
        <w:t xml:space="preserve">Effective: </w:t>
      </w:r>
      <w:r w:rsidR="001E4255" w:rsidRPr="00950C77">
        <w:rPr>
          <w:rFonts w:cs="Calibri"/>
          <w:sz w:val="24"/>
          <w:szCs w:val="24"/>
        </w:rPr>
        <w:t>08-01-2020</w:t>
      </w:r>
    </w:p>
    <w:p w14:paraId="0378D6C9" w14:textId="77777777" w:rsidR="00F444E4" w:rsidRPr="00950C77" w:rsidRDefault="00F444E4" w:rsidP="00F444E4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</w:p>
    <w:p w14:paraId="4DD4A0AE" w14:textId="1ED002AB" w:rsidR="00F444E4" w:rsidRPr="00950C77" w:rsidRDefault="001E4255" w:rsidP="00F444E4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  <w:r w:rsidRPr="00950C77">
        <w:rPr>
          <w:rFonts w:cs="Calibri"/>
          <w:b/>
          <w:bCs/>
          <w:sz w:val="24"/>
          <w:szCs w:val="24"/>
        </w:rPr>
        <w:t xml:space="preserve">Covid-19 JAR Operational Plan Site Specific Guidance </w:t>
      </w:r>
    </w:p>
    <w:p w14:paraId="71250DDF" w14:textId="77777777" w:rsidR="00F444E4" w:rsidRPr="00950C77" w:rsidRDefault="00F444E4" w:rsidP="00F444E4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</w:p>
    <w:p w14:paraId="35921BF9" w14:textId="77777777" w:rsidR="00F444E4" w:rsidRPr="00950C77" w:rsidRDefault="00F444E4" w:rsidP="00F444E4">
      <w:p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>To meet Governor Kemp’s Executive Order regarding COVID-19 and in addition to the State Parks and Historic Sites Operational Plan for all sites, the following procedures are being implemented:</w:t>
      </w:r>
    </w:p>
    <w:p w14:paraId="4147F1F4" w14:textId="77777777" w:rsidR="00F444E4" w:rsidRPr="00950C77" w:rsidRDefault="00F444E4" w:rsidP="00F444E4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0019F6F6" w14:textId="26152A55" w:rsidR="00F444E4" w:rsidRPr="00950C77" w:rsidRDefault="00F444E4" w:rsidP="00F444E4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>Jarrell Plantation Historic Site will allow no more than the following number of visitors in each facility:</w:t>
      </w:r>
    </w:p>
    <w:p w14:paraId="7F23DC42" w14:textId="49672149" w:rsidR="00F444E4" w:rsidRPr="00950C77" w:rsidRDefault="00F444E4" w:rsidP="00F444E4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 xml:space="preserve">Visitor Center: </w:t>
      </w:r>
      <w:r w:rsidR="000215D9" w:rsidRPr="00950C77">
        <w:rPr>
          <w:rFonts w:cs="Calibri"/>
          <w:color w:val="000000"/>
          <w:sz w:val="24"/>
          <w:szCs w:val="24"/>
        </w:rPr>
        <w:t>7</w:t>
      </w:r>
      <w:r w:rsidRPr="00950C77">
        <w:rPr>
          <w:rFonts w:cs="Calibri"/>
          <w:color w:val="000000"/>
          <w:sz w:val="24"/>
          <w:szCs w:val="24"/>
        </w:rPr>
        <w:t xml:space="preserve"> </w:t>
      </w:r>
      <w:r w:rsidR="00101DB1" w:rsidRPr="00950C77">
        <w:rPr>
          <w:rFonts w:cs="Calibri"/>
          <w:color w:val="000000"/>
          <w:sz w:val="24"/>
          <w:szCs w:val="24"/>
        </w:rPr>
        <w:t>guests –</w:t>
      </w:r>
      <w:r w:rsidRPr="00950C77">
        <w:rPr>
          <w:rFonts w:cs="Calibri"/>
          <w:color w:val="000000"/>
          <w:sz w:val="24"/>
          <w:szCs w:val="24"/>
        </w:rPr>
        <w:t xml:space="preserve"> 3 employees (including private offices and upstairs area)</w:t>
      </w:r>
    </w:p>
    <w:p w14:paraId="1DC5C638" w14:textId="09D1037C" w:rsidR="00F444E4" w:rsidRPr="00950C77" w:rsidRDefault="00F444E4" w:rsidP="00F444E4">
      <w:pPr>
        <w:pStyle w:val="ListParagraph"/>
        <w:numPr>
          <w:ilvl w:val="2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>This includes a maximum of 4 guests in the auditorium</w:t>
      </w:r>
    </w:p>
    <w:p w14:paraId="4752055F" w14:textId="77777777" w:rsidR="00F444E4" w:rsidRPr="00950C77" w:rsidRDefault="00F444E4" w:rsidP="00F444E4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5F5E3AB5" w14:textId="25EEB89B" w:rsidR="00F444E4" w:rsidRPr="00950C77" w:rsidRDefault="00F444E4" w:rsidP="00F444E4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 xml:space="preserve">Signs have been placed outside of the Visitor Center to direct guests of one-way traffic through the building. </w:t>
      </w:r>
    </w:p>
    <w:p w14:paraId="6061B73B" w14:textId="77777777" w:rsidR="00F444E4" w:rsidRPr="00950C77" w:rsidRDefault="00F444E4" w:rsidP="00F444E4">
      <w:pPr>
        <w:pStyle w:val="ListParagraph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1209F737" w14:textId="26D66C72" w:rsidR="00F444E4" w:rsidRPr="00950C77" w:rsidRDefault="00F444E4" w:rsidP="00F444E4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 xml:space="preserve">Staff will monitor number of guests in the Visitor Center from counter and stop entrance if needed. </w:t>
      </w:r>
    </w:p>
    <w:p w14:paraId="3CFF115D" w14:textId="77777777" w:rsidR="00F444E4" w:rsidRPr="00950C77" w:rsidRDefault="00F444E4" w:rsidP="00F444E4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2049EDEF" w14:textId="77777777" w:rsidR="00F444E4" w:rsidRPr="00950C77" w:rsidRDefault="00F444E4" w:rsidP="00F444E4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>The following measures have also been implemented:</w:t>
      </w:r>
    </w:p>
    <w:p w14:paraId="4F39B8CC" w14:textId="09D23002" w:rsidR="00F444E4" w:rsidRPr="00950C77" w:rsidRDefault="00F444E4" w:rsidP="00F444E4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>Two sneeze guards placed on counter between guests and staff</w:t>
      </w:r>
    </w:p>
    <w:p w14:paraId="5F886B08" w14:textId="54FFFEAE" w:rsidR="00F444E4" w:rsidRPr="00950C77" w:rsidRDefault="00F444E4" w:rsidP="00F444E4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>More exhibits moved into glass cases to discourage touching.</w:t>
      </w:r>
    </w:p>
    <w:p w14:paraId="7BDA464E" w14:textId="75982434" w:rsidR="00F444E4" w:rsidRPr="00950C77" w:rsidRDefault="00F444E4" w:rsidP="00F444E4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 xml:space="preserve">Displays moved around retail area to discourage grouping of people. </w:t>
      </w:r>
    </w:p>
    <w:p w14:paraId="7473552E" w14:textId="77777777" w:rsidR="00F444E4" w:rsidRPr="00950C77" w:rsidRDefault="00F444E4" w:rsidP="00F444E4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>Gloves and masks available for employees if desired</w:t>
      </w:r>
    </w:p>
    <w:p w14:paraId="0797B535" w14:textId="77777777" w:rsidR="00F444E4" w:rsidRPr="00950C77" w:rsidRDefault="00F444E4" w:rsidP="00F444E4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>Frequent sanitation of hard surfaces throughout the Visitor Center</w:t>
      </w:r>
    </w:p>
    <w:p w14:paraId="620F7084" w14:textId="386D526D" w:rsidR="00F444E4" w:rsidRPr="00950C77" w:rsidRDefault="00F444E4" w:rsidP="00F444E4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 xml:space="preserve">Floor decals will show guests where to stand in line at register. </w:t>
      </w:r>
    </w:p>
    <w:p w14:paraId="055C75FD" w14:textId="31008D3D" w:rsidR="00F444E4" w:rsidRPr="00950C77" w:rsidRDefault="00F444E4" w:rsidP="00F444E4">
      <w:pPr>
        <w:pStyle w:val="ListParagraph"/>
        <w:numPr>
          <w:ilvl w:val="1"/>
          <w:numId w:val="3"/>
        </w:numPr>
        <w:tabs>
          <w:tab w:val="right" w:pos="720"/>
          <w:tab w:val="right" w:pos="8640"/>
        </w:tabs>
        <w:spacing w:after="0" w:line="240" w:lineRule="auto"/>
        <w:rPr>
          <w:rFonts w:cs="Calibri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>Pens rotated and sanitized after each guest use</w:t>
      </w:r>
    </w:p>
    <w:p w14:paraId="7D371AE6" w14:textId="5D00233B" w:rsidR="0006192B" w:rsidRPr="00950C77" w:rsidRDefault="0006192B" w:rsidP="00F444E4">
      <w:pPr>
        <w:pStyle w:val="ListParagraph"/>
        <w:numPr>
          <w:ilvl w:val="1"/>
          <w:numId w:val="3"/>
        </w:numPr>
        <w:tabs>
          <w:tab w:val="right" w:pos="720"/>
          <w:tab w:val="right" w:pos="8640"/>
        </w:tabs>
        <w:spacing w:after="0" w:line="240" w:lineRule="auto"/>
        <w:rPr>
          <w:rFonts w:cs="Calibri"/>
          <w:sz w:val="24"/>
          <w:szCs w:val="24"/>
        </w:rPr>
      </w:pPr>
      <w:r w:rsidRPr="00950C77">
        <w:rPr>
          <w:rFonts w:cs="Calibri"/>
          <w:color w:val="000000"/>
          <w:sz w:val="24"/>
          <w:szCs w:val="24"/>
        </w:rPr>
        <w:t xml:space="preserve">Brochure return stations temporarily removed. </w:t>
      </w:r>
    </w:p>
    <w:p w14:paraId="52F059DD" w14:textId="77777777" w:rsidR="00950C77" w:rsidRPr="00950C77" w:rsidRDefault="00950C77" w:rsidP="00950C77">
      <w:pPr>
        <w:numPr>
          <w:ilvl w:val="0"/>
          <w:numId w:val="3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950C77">
        <w:rPr>
          <w:rFonts w:eastAsia="Times New Roman" w:cs="Calibri"/>
          <w:sz w:val="24"/>
          <w:szCs w:val="24"/>
        </w:rPr>
        <w:t xml:space="preserve">Law Enforcement Division Game Wardens will assist with crowd control measures during peak times.  </w:t>
      </w:r>
    </w:p>
    <w:p w14:paraId="69B458D0" w14:textId="77777777" w:rsidR="00950C77" w:rsidRPr="00950C77" w:rsidRDefault="00950C77" w:rsidP="00950C77">
      <w:pPr>
        <w:spacing w:after="0" w:line="240" w:lineRule="auto"/>
        <w:ind w:left="720"/>
        <w:rPr>
          <w:rFonts w:eastAsia="Times New Roman" w:cs="Calibri"/>
          <w:sz w:val="24"/>
          <w:szCs w:val="24"/>
        </w:rPr>
      </w:pPr>
    </w:p>
    <w:p w14:paraId="46C0021F" w14:textId="77777777" w:rsidR="00950C77" w:rsidRPr="00950C77" w:rsidRDefault="00950C77" w:rsidP="00950C77">
      <w:pPr>
        <w:numPr>
          <w:ilvl w:val="0"/>
          <w:numId w:val="3"/>
        </w:num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 w:rsidRPr="00950C77">
        <w:rPr>
          <w:rFonts w:eastAsia="Times New Roman" w:cs="Calibri"/>
          <w:color w:val="000000"/>
          <w:sz w:val="24"/>
          <w:szCs w:val="24"/>
        </w:rPr>
        <w:t>Signs encouraging social distancing are posted throughout the Park.</w:t>
      </w:r>
    </w:p>
    <w:p w14:paraId="695467BF" w14:textId="77777777" w:rsidR="00950C77" w:rsidRPr="003349B2" w:rsidRDefault="00950C77" w:rsidP="00950C77">
      <w:pPr>
        <w:pStyle w:val="ListParagraph"/>
        <w:tabs>
          <w:tab w:val="right" w:pos="720"/>
          <w:tab w:val="right" w:pos="8640"/>
        </w:tabs>
        <w:spacing w:after="0" w:line="240" w:lineRule="auto"/>
        <w:rPr>
          <w:rFonts w:ascii="Arial" w:hAnsi="Arial" w:cs="Arial"/>
        </w:rPr>
      </w:pPr>
    </w:p>
    <w:p w14:paraId="3D09D846" w14:textId="77777777" w:rsidR="004E5FC1" w:rsidRPr="009F29E6" w:rsidRDefault="004E5FC1" w:rsidP="009F29E6"/>
    <w:sectPr w:rsidR="004E5FC1" w:rsidRPr="009F29E6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E1B7B" w14:textId="77777777" w:rsidR="00990638" w:rsidRDefault="00990638" w:rsidP="003C1C6C">
      <w:pPr>
        <w:spacing w:after="0" w:line="240" w:lineRule="auto"/>
      </w:pPr>
      <w:r>
        <w:separator/>
      </w:r>
    </w:p>
  </w:endnote>
  <w:endnote w:type="continuationSeparator" w:id="0">
    <w:p w14:paraId="793C6CF9" w14:textId="77777777" w:rsidR="00990638" w:rsidRDefault="00990638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altName w:val="DokChamp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A6BAEC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2BC127" w14:textId="45CFEE3E" w:rsidR="003C1C6C" w:rsidRPr="00B36C3E" w:rsidRDefault="00BD2CCB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Jarrell Plantation Historic Site</w:t>
    </w:r>
    <w:r w:rsidR="009F29E6">
      <w:rPr>
        <w:rFonts w:ascii="Garamond" w:hAnsi="Garamond"/>
        <w:color w:val="827D00"/>
      </w:rPr>
      <w:t xml:space="preserve"> </w:t>
    </w:r>
    <w:r w:rsidR="001F4990" w:rsidRPr="00B36C3E">
      <w:rPr>
        <w:rFonts w:ascii="Garamond" w:hAnsi="Garamond"/>
        <w:color w:val="827D00"/>
      </w:rPr>
      <w:t xml:space="preserve">| </w:t>
    </w:r>
    <w:r>
      <w:rPr>
        <w:rFonts w:ascii="Garamond" w:hAnsi="Garamond"/>
        <w:color w:val="827D00"/>
      </w:rPr>
      <w:t>711 Jarrell Plantation Road</w:t>
    </w:r>
    <w:r w:rsidR="001F4990" w:rsidRPr="00B36C3E">
      <w:rPr>
        <w:rFonts w:ascii="Garamond" w:hAnsi="Garamond"/>
        <w:color w:val="827D00"/>
      </w:rPr>
      <w:t xml:space="preserve">| </w:t>
    </w:r>
    <w:r>
      <w:rPr>
        <w:rFonts w:ascii="Garamond" w:hAnsi="Garamond"/>
        <w:color w:val="827D00"/>
      </w:rPr>
      <w:t>Juliette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31046</w:t>
    </w:r>
  </w:p>
  <w:p w14:paraId="309DB874" w14:textId="1E58069B" w:rsidR="001F4990" w:rsidRPr="00B36C3E" w:rsidRDefault="00BD2CCB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478 986 5172</w:t>
    </w:r>
    <w:r w:rsidR="001F4990" w:rsidRPr="00B36C3E">
      <w:rPr>
        <w:rFonts w:ascii="Garamond" w:hAnsi="Garamond"/>
        <w:color w:val="827D00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5E4CD8" w14:textId="77777777" w:rsidR="00990638" w:rsidRDefault="00990638" w:rsidP="003C1C6C">
      <w:pPr>
        <w:spacing w:after="0" w:line="240" w:lineRule="auto"/>
      </w:pPr>
      <w:r>
        <w:separator/>
      </w:r>
    </w:p>
  </w:footnote>
  <w:footnote w:type="continuationSeparator" w:id="0">
    <w:p w14:paraId="2FAEBDE7" w14:textId="77777777" w:rsidR="00990638" w:rsidRDefault="00990638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1027B1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E8B31" w14:textId="65EB196F" w:rsidR="00B96B35" w:rsidRDefault="00BD2CCB" w:rsidP="004F4C7D">
    <w:pPr>
      <w:pStyle w:val="Header"/>
      <w:jc w:val="center"/>
    </w:pPr>
    <w:r>
      <w:rPr>
        <w:noProof/>
      </w:rPr>
      <w:drawing>
        <wp:inline distT="0" distB="0" distL="0" distR="0" wp14:anchorId="073B99DC" wp14:editId="2B8F9B9E">
          <wp:extent cx="3035579" cy="1196340"/>
          <wp:effectExtent l="0" t="0" r="0" b="381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4505" cy="1203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8996704" wp14:editId="4ABA2016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3C2D8F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58AC71CF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89967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0D3C2D8F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58AC71CF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B5574B8" wp14:editId="386B7389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549408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59BFC069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5574B8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3A549408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59BFC069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A03C8"/>
    <w:multiLevelType w:val="hybridMultilevel"/>
    <w:tmpl w:val="6D140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D559E"/>
    <w:multiLevelType w:val="hybridMultilevel"/>
    <w:tmpl w:val="019AC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362C"/>
    <w:rsid w:val="000175E5"/>
    <w:rsid w:val="000215D9"/>
    <w:rsid w:val="0006192B"/>
    <w:rsid w:val="00065F5B"/>
    <w:rsid w:val="00083E4A"/>
    <w:rsid w:val="000C3EC9"/>
    <w:rsid w:val="000D1393"/>
    <w:rsid w:val="00101DB1"/>
    <w:rsid w:val="00147BE8"/>
    <w:rsid w:val="001C529C"/>
    <w:rsid w:val="001E4255"/>
    <w:rsid w:val="001F4990"/>
    <w:rsid w:val="00220B28"/>
    <w:rsid w:val="002B21BD"/>
    <w:rsid w:val="00330F6F"/>
    <w:rsid w:val="003349B2"/>
    <w:rsid w:val="00377D32"/>
    <w:rsid w:val="00393337"/>
    <w:rsid w:val="003C1C6C"/>
    <w:rsid w:val="004533C6"/>
    <w:rsid w:val="004E5FC1"/>
    <w:rsid w:val="004F4C7D"/>
    <w:rsid w:val="00551502"/>
    <w:rsid w:val="00576D03"/>
    <w:rsid w:val="005C720A"/>
    <w:rsid w:val="006B4C0B"/>
    <w:rsid w:val="007934C4"/>
    <w:rsid w:val="007D66AF"/>
    <w:rsid w:val="00835970"/>
    <w:rsid w:val="00870070"/>
    <w:rsid w:val="00894532"/>
    <w:rsid w:val="008A5F26"/>
    <w:rsid w:val="00922820"/>
    <w:rsid w:val="00927E83"/>
    <w:rsid w:val="00950C77"/>
    <w:rsid w:val="009836CD"/>
    <w:rsid w:val="00990638"/>
    <w:rsid w:val="009F29E6"/>
    <w:rsid w:val="00A4147E"/>
    <w:rsid w:val="00A64EC4"/>
    <w:rsid w:val="00A84D5C"/>
    <w:rsid w:val="00AB3B4E"/>
    <w:rsid w:val="00AB495D"/>
    <w:rsid w:val="00AD374D"/>
    <w:rsid w:val="00B36C3E"/>
    <w:rsid w:val="00B70080"/>
    <w:rsid w:val="00B96B35"/>
    <w:rsid w:val="00BD2CCB"/>
    <w:rsid w:val="00BF1E39"/>
    <w:rsid w:val="00C00E41"/>
    <w:rsid w:val="00CD3F66"/>
    <w:rsid w:val="00D4618E"/>
    <w:rsid w:val="00D554E3"/>
    <w:rsid w:val="00DB1BF6"/>
    <w:rsid w:val="00DC4ACE"/>
    <w:rsid w:val="00DE7F4E"/>
    <w:rsid w:val="00E12D81"/>
    <w:rsid w:val="00ED6E8C"/>
    <w:rsid w:val="00F444E4"/>
    <w:rsid w:val="00F5648B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532D57"/>
  <w14:defaultImageDpi w14:val="300"/>
  <w15:docId w15:val="{4C5CA96D-2EAE-4C3E-859D-D286C21E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92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Passmore, Suzanne</cp:lastModifiedBy>
  <cp:revision>5</cp:revision>
  <cp:lastPrinted>2020-06-18T12:58:00Z</cp:lastPrinted>
  <dcterms:created xsi:type="dcterms:W3CDTF">2020-07-28T13:51:00Z</dcterms:created>
  <dcterms:modified xsi:type="dcterms:W3CDTF">2020-07-28T15:25:00Z</dcterms:modified>
</cp:coreProperties>
</file>