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7201BE" w14:textId="77777777" w:rsidR="00844F50" w:rsidRDefault="00844F50" w:rsidP="0067632D">
      <w:pPr>
        <w:tabs>
          <w:tab w:val="left" w:pos="810"/>
          <w:tab w:val="right" w:pos="8640"/>
        </w:tabs>
        <w:spacing w:after="0" w:line="360" w:lineRule="auto"/>
        <w:rPr>
          <w:rFonts w:cs="Calibri"/>
          <w:sz w:val="24"/>
          <w:szCs w:val="24"/>
        </w:rPr>
      </w:pPr>
    </w:p>
    <w:p w14:paraId="446C7027" w14:textId="2DBAE1B7" w:rsidR="0067632D" w:rsidRPr="00DB74C9" w:rsidRDefault="0067632D" w:rsidP="0067632D">
      <w:pPr>
        <w:tabs>
          <w:tab w:val="left" w:pos="810"/>
          <w:tab w:val="right" w:pos="8640"/>
        </w:tabs>
        <w:spacing w:after="0" w:line="360" w:lineRule="auto"/>
        <w:rPr>
          <w:rFonts w:cs="Calibri"/>
          <w:sz w:val="24"/>
          <w:szCs w:val="24"/>
        </w:rPr>
      </w:pPr>
      <w:r w:rsidRPr="00DB74C9">
        <w:rPr>
          <w:rFonts w:cs="Calibri"/>
          <w:sz w:val="24"/>
          <w:szCs w:val="24"/>
        </w:rPr>
        <w:t>To:</w:t>
      </w:r>
      <w:proofErr w:type="gramStart"/>
      <w:r w:rsidRPr="00DB74C9">
        <w:rPr>
          <w:rFonts w:cs="Calibri"/>
          <w:sz w:val="24"/>
          <w:szCs w:val="24"/>
        </w:rPr>
        <w:tab/>
        <w:t xml:space="preserve">  All</w:t>
      </w:r>
      <w:proofErr w:type="gramEnd"/>
      <w:r w:rsidRPr="00DB74C9">
        <w:rPr>
          <w:rFonts w:cs="Calibri"/>
          <w:sz w:val="24"/>
          <w:szCs w:val="24"/>
        </w:rPr>
        <w:t xml:space="preserve"> Georgia State Parks &amp; Historic Sites</w:t>
      </w:r>
    </w:p>
    <w:p w14:paraId="0F175340" w14:textId="77777777" w:rsidR="0067632D" w:rsidRPr="00DB74C9" w:rsidRDefault="0067632D" w:rsidP="0067632D">
      <w:pPr>
        <w:tabs>
          <w:tab w:val="left" w:pos="900"/>
          <w:tab w:val="right" w:pos="8640"/>
        </w:tabs>
        <w:spacing w:after="0" w:line="360" w:lineRule="auto"/>
        <w:rPr>
          <w:rFonts w:cs="Calibri"/>
          <w:sz w:val="24"/>
          <w:szCs w:val="24"/>
        </w:rPr>
      </w:pPr>
      <w:r w:rsidRPr="00DB74C9">
        <w:rPr>
          <w:rFonts w:cs="Calibri"/>
          <w:sz w:val="24"/>
          <w:szCs w:val="24"/>
        </w:rPr>
        <w:t>From:</w:t>
      </w:r>
      <w:r w:rsidRPr="00DB74C9">
        <w:rPr>
          <w:rFonts w:cs="Calibri"/>
          <w:sz w:val="24"/>
          <w:szCs w:val="24"/>
        </w:rPr>
        <w:tab/>
        <w:t>Ellen Graham</w:t>
      </w:r>
    </w:p>
    <w:p w14:paraId="0CE171E1" w14:textId="77777777" w:rsidR="0067632D" w:rsidRPr="00DB74C9" w:rsidRDefault="0067632D" w:rsidP="0067632D">
      <w:pPr>
        <w:tabs>
          <w:tab w:val="left" w:pos="630"/>
          <w:tab w:val="right" w:pos="8640"/>
        </w:tabs>
        <w:spacing w:after="0" w:line="360" w:lineRule="auto"/>
        <w:rPr>
          <w:rFonts w:cs="Calibri"/>
          <w:sz w:val="24"/>
          <w:szCs w:val="24"/>
        </w:rPr>
      </w:pPr>
      <w:r w:rsidRPr="00DB74C9">
        <w:rPr>
          <w:rFonts w:cs="Calibri"/>
          <w:sz w:val="24"/>
          <w:szCs w:val="24"/>
        </w:rPr>
        <w:t>Date:</w:t>
      </w:r>
      <w:r w:rsidRPr="00DB74C9">
        <w:rPr>
          <w:rFonts w:cs="Calibri"/>
          <w:sz w:val="24"/>
          <w:szCs w:val="24"/>
        </w:rPr>
        <w:tab/>
        <w:t xml:space="preserve">     October 28, 2016</w:t>
      </w:r>
    </w:p>
    <w:p w14:paraId="3FDA7DFC" w14:textId="77777777" w:rsidR="0067632D" w:rsidRPr="00DB74C9" w:rsidRDefault="0067632D" w:rsidP="0067632D">
      <w:pPr>
        <w:tabs>
          <w:tab w:val="left" w:pos="630"/>
          <w:tab w:val="right" w:pos="8640"/>
        </w:tabs>
        <w:spacing w:after="0" w:line="360" w:lineRule="auto"/>
        <w:rPr>
          <w:rFonts w:cs="Calibri"/>
          <w:sz w:val="24"/>
          <w:szCs w:val="24"/>
        </w:rPr>
      </w:pPr>
      <w:r w:rsidRPr="00DB74C9">
        <w:rPr>
          <w:rFonts w:cs="Calibri"/>
          <w:sz w:val="24"/>
          <w:szCs w:val="24"/>
        </w:rPr>
        <w:t>RE:</w:t>
      </w:r>
      <w:r w:rsidRPr="00DB74C9">
        <w:rPr>
          <w:rFonts w:cs="Calibri"/>
          <w:sz w:val="24"/>
          <w:szCs w:val="24"/>
        </w:rPr>
        <w:tab/>
        <w:t xml:space="preserve">     Showing Movies at PRHS Sites</w:t>
      </w:r>
    </w:p>
    <w:p w14:paraId="325464A4" w14:textId="77777777" w:rsidR="0067632D" w:rsidRPr="008C5671" w:rsidRDefault="0067632D" w:rsidP="0067632D">
      <w:pPr>
        <w:spacing w:after="0" w:line="240" w:lineRule="auto"/>
        <w:rPr>
          <w:rFonts w:cs="Calibri"/>
          <w:sz w:val="24"/>
          <w:szCs w:val="24"/>
        </w:rPr>
      </w:pPr>
      <w:bookmarkStart w:id="0" w:name="_GoBack"/>
      <w:bookmarkEnd w:id="0"/>
      <w:r w:rsidRPr="008C5671">
        <w:rPr>
          <w:rFonts w:cs="Calibri"/>
          <w:sz w:val="24"/>
          <w:szCs w:val="24"/>
        </w:rPr>
        <w:t xml:space="preserve">If you want to show a copyrighted movie at any PRHS site as part of your public program offerings it is necessary to work through a licensing agency.  It is illegal to simply rent a DVD intended for home viewing and show it to a public audience without a license </w:t>
      </w:r>
      <w:r w:rsidRPr="00275FC1">
        <w:rPr>
          <w:rFonts w:cs="Calibri"/>
          <w:sz w:val="24"/>
          <w:szCs w:val="24"/>
        </w:rPr>
        <w:t>agreement.  There is no real official list of films that are in the public domain so it is difficult to find the status of a certain film.  If you plan to pursue showing movies at your site it is best to contact a reputable licensing company to confirm if a movie is covered by copyright.  Here are two options depending on how you plan to show movies at your site.</w:t>
      </w:r>
    </w:p>
    <w:p w14:paraId="6AA5AC49" w14:textId="77777777" w:rsidR="0067632D" w:rsidRPr="004C3D2A" w:rsidRDefault="0067632D" w:rsidP="0067632D">
      <w:pPr>
        <w:tabs>
          <w:tab w:val="right" w:pos="720"/>
          <w:tab w:val="right" w:pos="8640"/>
        </w:tabs>
        <w:spacing w:after="0" w:line="240" w:lineRule="auto"/>
        <w:rPr>
          <w:rFonts w:cs="Calibri"/>
          <w:b/>
          <w:sz w:val="24"/>
          <w:szCs w:val="24"/>
          <w:u w:val="single"/>
        </w:rPr>
      </w:pPr>
    </w:p>
    <w:p w14:paraId="70CF5C03" w14:textId="77777777" w:rsidR="0067632D" w:rsidRPr="004C3D2A" w:rsidRDefault="0067632D" w:rsidP="0067632D">
      <w:pPr>
        <w:tabs>
          <w:tab w:val="right" w:pos="720"/>
          <w:tab w:val="right" w:pos="8640"/>
        </w:tabs>
        <w:spacing w:after="0" w:line="240" w:lineRule="auto"/>
        <w:rPr>
          <w:rFonts w:cs="Calibri"/>
          <w:sz w:val="24"/>
          <w:szCs w:val="24"/>
        </w:rPr>
      </w:pPr>
      <w:r w:rsidRPr="004C3D2A">
        <w:rPr>
          <w:rFonts w:cs="Calibri"/>
          <w:b/>
          <w:sz w:val="24"/>
          <w:szCs w:val="24"/>
          <w:u w:val="single"/>
        </w:rPr>
        <w:t>Motion Picture Licensing Corp (</w:t>
      </w:r>
      <w:proofErr w:type="gramStart"/>
      <w:r w:rsidRPr="004C3D2A">
        <w:rPr>
          <w:rFonts w:cs="Calibri"/>
          <w:b/>
          <w:sz w:val="24"/>
          <w:szCs w:val="24"/>
          <w:u w:val="single"/>
        </w:rPr>
        <w:t>MPLC)</w:t>
      </w:r>
      <w:r w:rsidRPr="004C3D2A">
        <w:rPr>
          <w:rFonts w:cs="Calibri"/>
          <w:sz w:val="24"/>
          <w:szCs w:val="24"/>
        </w:rPr>
        <w:t xml:space="preserve">   </w:t>
      </w:r>
      <w:proofErr w:type="gramEnd"/>
      <w:r w:rsidRPr="004C3D2A">
        <w:rPr>
          <w:rFonts w:cs="Calibri"/>
          <w:sz w:val="24"/>
          <w:szCs w:val="24"/>
        </w:rPr>
        <w:t xml:space="preserve"> 1-800-462-8855 </w:t>
      </w:r>
      <w:hyperlink r:id="rId7" w:history="1">
        <w:r w:rsidRPr="004C3D2A">
          <w:rPr>
            <w:rStyle w:val="Hyperlink"/>
            <w:rFonts w:cs="Calibri"/>
            <w:sz w:val="24"/>
            <w:szCs w:val="24"/>
          </w:rPr>
          <w:t>www.mplc.org</w:t>
        </w:r>
      </w:hyperlink>
      <w:r w:rsidRPr="004C3D2A">
        <w:rPr>
          <w:rFonts w:cs="Calibri"/>
          <w:sz w:val="24"/>
          <w:szCs w:val="24"/>
        </w:rPr>
        <w:t xml:space="preserve">  </w:t>
      </w:r>
    </w:p>
    <w:p w14:paraId="5E09C3B8" w14:textId="77777777" w:rsidR="0067632D" w:rsidRPr="004C3D2A" w:rsidRDefault="0067632D" w:rsidP="0067632D">
      <w:pPr>
        <w:tabs>
          <w:tab w:val="right" w:pos="720"/>
          <w:tab w:val="right" w:pos="8640"/>
        </w:tabs>
        <w:spacing w:after="0" w:line="240" w:lineRule="auto"/>
        <w:rPr>
          <w:rFonts w:cs="Calibri"/>
          <w:sz w:val="24"/>
          <w:szCs w:val="24"/>
        </w:rPr>
      </w:pPr>
      <w:r w:rsidRPr="004C3D2A">
        <w:rPr>
          <w:rFonts w:cs="Calibri"/>
          <w:sz w:val="24"/>
          <w:szCs w:val="24"/>
        </w:rPr>
        <w:t xml:space="preserve">If you show movies more than four times per year it may be more cost effective to get an umbrella license for your site from MPLC.   This allows you to show as many movies as you would like and pay a one-time fee.  They provide only the licensing; it is up to you to purchase the DVD or rent it.  </w:t>
      </w:r>
    </w:p>
    <w:p w14:paraId="37A64196" w14:textId="77777777" w:rsidR="0067632D" w:rsidRPr="004C3D2A" w:rsidRDefault="0067632D" w:rsidP="0067632D">
      <w:pPr>
        <w:tabs>
          <w:tab w:val="right" w:pos="720"/>
          <w:tab w:val="right" w:pos="8640"/>
        </w:tabs>
        <w:spacing w:after="0" w:line="240" w:lineRule="auto"/>
        <w:rPr>
          <w:rFonts w:cs="Arial"/>
          <w:sz w:val="24"/>
          <w:szCs w:val="24"/>
        </w:rPr>
      </w:pPr>
    </w:p>
    <w:p w14:paraId="002EE5DF" w14:textId="77777777" w:rsidR="0067632D" w:rsidRPr="004C3D2A" w:rsidRDefault="0067632D" w:rsidP="0067632D">
      <w:pPr>
        <w:spacing w:after="0" w:line="240" w:lineRule="auto"/>
        <w:rPr>
          <w:sz w:val="24"/>
          <w:szCs w:val="24"/>
        </w:rPr>
      </w:pPr>
      <w:r w:rsidRPr="004C3D2A">
        <w:rPr>
          <w:rFonts w:cs="Arial"/>
          <w:sz w:val="24"/>
          <w:szCs w:val="24"/>
        </w:rPr>
        <w:t>Each site that will be showing copyrighted films would require licensing. If no cop</w:t>
      </w:r>
      <w:r>
        <w:rPr>
          <w:rFonts w:cs="Arial"/>
          <w:sz w:val="24"/>
          <w:szCs w:val="24"/>
        </w:rPr>
        <w:t>yrighted films are being shown</w:t>
      </w:r>
      <w:r w:rsidRPr="004C3D2A">
        <w:rPr>
          <w:rFonts w:cs="Arial"/>
          <w:sz w:val="24"/>
          <w:szCs w:val="24"/>
        </w:rPr>
        <w:t>, then no license would be required.</w:t>
      </w:r>
      <w:r w:rsidRPr="004C3D2A">
        <w:rPr>
          <w:sz w:val="24"/>
          <w:szCs w:val="24"/>
        </w:rPr>
        <w:t xml:space="preserve"> If you aren’t sure if a movie is covered by the license</w:t>
      </w:r>
      <w:r>
        <w:rPr>
          <w:sz w:val="24"/>
          <w:szCs w:val="24"/>
        </w:rPr>
        <w:t>,</w:t>
      </w:r>
      <w:r w:rsidRPr="004C3D2A">
        <w:rPr>
          <w:sz w:val="24"/>
          <w:szCs w:val="24"/>
        </w:rPr>
        <w:t xml:space="preserve"> some sites choose to get the license for peace-of-mind to be sure they are covered. </w:t>
      </w:r>
    </w:p>
    <w:p w14:paraId="22354F57" w14:textId="77777777" w:rsidR="0067632D" w:rsidRDefault="0067632D" w:rsidP="0067632D">
      <w:pPr>
        <w:spacing w:after="0" w:line="240" w:lineRule="auto"/>
        <w:rPr>
          <w:rFonts w:cs="Arial"/>
          <w:sz w:val="24"/>
          <w:szCs w:val="24"/>
        </w:rPr>
      </w:pPr>
      <w:r w:rsidRPr="004C3D2A">
        <w:rPr>
          <w:rFonts w:cs="Arial"/>
          <w:sz w:val="24"/>
          <w:szCs w:val="24"/>
        </w:rPr>
        <w:t xml:space="preserve">There is a list of Producers that the MPLC License covers. Any films from the associated Producers will be covered. If you want to check on a specific movie, you </w:t>
      </w:r>
      <w:r>
        <w:rPr>
          <w:rFonts w:cs="Arial"/>
          <w:sz w:val="24"/>
          <w:szCs w:val="24"/>
        </w:rPr>
        <w:t>can call and provide your site l</w:t>
      </w:r>
      <w:r w:rsidRPr="004C3D2A">
        <w:rPr>
          <w:rFonts w:cs="Arial"/>
          <w:sz w:val="24"/>
          <w:szCs w:val="24"/>
        </w:rPr>
        <w:t xml:space="preserve">icense Number, and they will send you a list of movies covered under your license. </w:t>
      </w:r>
      <w:r w:rsidRPr="004C3D2A">
        <w:rPr>
          <w:sz w:val="24"/>
          <w:szCs w:val="24"/>
        </w:rPr>
        <w:br/>
      </w:r>
      <w:r w:rsidRPr="004C3D2A">
        <w:rPr>
          <w:sz w:val="24"/>
          <w:szCs w:val="24"/>
        </w:rPr>
        <w:br/>
      </w:r>
      <w:r w:rsidRPr="004C3D2A">
        <w:rPr>
          <w:rFonts w:cs="Arial"/>
          <w:sz w:val="24"/>
          <w:szCs w:val="24"/>
        </w:rPr>
        <w:t>Pricing can change from year to year so you will need to reestablish the license annually.  You can call to get a current quote each year.  In 2016 it was around $320/site/year.  The MPLC License covers an unlimited</w:t>
      </w:r>
      <w:r>
        <w:rPr>
          <w:rFonts w:cs="Arial"/>
          <w:sz w:val="24"/>
          <w:szCs w:val="24"/>
        </w:rPr>
        <w:t xml:space="preserve"> amount of exhibitions for the l</w:t>
      </w:r>
      <w:r w:rsidRPr="004C3D2A">
        <w:rPr>
          <w:rFonts w:cs="Arial"/>
          <w:sz w:val="24"/>
          <w:szCs w:val="24"/>
        </w:rPr>
        <w:t>icensed site from the producers they have agreements with.</w:t>
      </w:r>
      <w:r w:rsidRPr="004C3D2A">
        <w:rPr>
          <w:sz w:val="24"/>
          <w:szCs w:val="24"/>
        </w:rPr>
        <w:t xml:space="preserve"> </w:t>
      </w:r>
      <w:r w:rsidRPr="004C3D2A">
        <w:rPr>
          <w:sz w:val="24"/>
          <w:szCs w:val="24"/>
        </w:rPr>
        <w:br/>
      </w:r>
      <w:r w:rsidRPr="004C3D2A">
        <w:rPr>
          <w:sz w:val="24"/>
          <w:szCs w:val="24"/>
        </w:rPr>
        <w:br/>
      </w:r>
      <w:r w:rsidRPr="004C3D2A">
        <w:rPr>
          <w:rFonts w:cs="Arial"/>
          <w:sz w:val="24"/>
          <w:szCs w:val="24"/>
        </w:rPr>
        <w:t>The MPLC License will not cover any admission fee for the licensed exhibition(s). As a fundraising idea, some customers will sell food/beverages, and this will be ok, as long as there is not an admission fee for the event.</w:t>
      </w:r>
      <w:r>
        <w:rPr>
          <w:rFonts w:cs="Arial"/>
          <w:sz w:val="24"/>
          <w:szCs w:val="24"/>
        </w:rPr>
        <w:t xml:space="preserve">  </w:t>
      </w:r>
      <w:r w:rsidRPr="004C3D2A">
        <w:rPr>
          <w:rFonts w:cs="Arial"/>
          <w:sz w:val="24"/>
          <w:szCs w:val="24"/>
        </w:rPr>
        <w:t xml:space="preserve">It is acceptable to sell food and beverage as a part of the program experience and would be within the Terms and Conditions, but you may not charge a fee to view the movies.  </w:t>
      </w:r>
      <w:r w:rsidRPr="00275FC1">
        <w:rPr>
          <w:sz w:val="24"/>
          <w:szCs w:val="24"/>
        </w:rPr>
        <w:t xml:space="preserve">The </w:t>
      </w:r>
      <w:proofErr w:type="spellStart"/>
      <w:r w:rsidRPr="00275FC1">
        <w:rPr>
          <w:sz w:val="24"/>
          <w:szCs w:val="24"/>
        </w:rPr>
        <w:t>ParkPass</w:t>
      </w:r>
      <w:proofErr w:type="spellEnd"/>
      <w:r w:rsidRPr="00275FC1">
        <w:rPr>
          <w:sz w:val="24"/>
          <w:szCs w:val="24"/>
        </w:rPr>
        <w:t xml:space="preserve"> fee can and should be charged as it is not an “admission fee.”</w:t>
      </w:r>
      <w:r w:rsidRPr="004C3D2A">
        <w:rPr>
          <w:rFonts w:cs="Arial"/>
          <w:sz w:val="24"/>
          <w:szCs w:val="24"/>
        </w:rPr>
        <w:br/>
      </w:r>
    </w:p>
    <w:p w14:paraId="72318057" w14:textId="77777777" w:rsidR="0067632D" w:rsidRDefault="0067632D" w:rsidP="0067632D">
      <w:pPr>
        <w:spacing w:after="0" w:line="240" w:lineRule="auto"/>
        <w:jc w:val="center"/>
        <w:rPr>
          <w:rFonts w:cs="Arial"/>
          <w:sz w:val="24"/>
          <w:szCs w:val="24"/>
        </w:rPr>
      </w:pPr>
      <w:r>
        <w:rPr>
          <w:rFonts w:cs="Arial"/>
          <w:sz w:val="24"/>
          <w:szCs w:val="24"/>
        </w:rPr>
        <w:t>(Continued)</w:t>
      </w:r>
    </w:p>
    <w:p w14:paraId="7015799F" w14:textId="77777777" w:rsidR="0067632D" w:rsidRDefault="0067632D" w:rsidP="0067632D">
      <w:pPr>
        <w:spacing w:after="0" w:line="240" w:lineRule="auto"/>
        <w:rPr>
          <w:sz w:val="24"/>
          <w:szCs w:val="24"/>
        </w:rPr>
      </w:pPr>
      <w:r>
        <w:rPr>
          <w:rFonts w:cs="Arial"/>
          <w:sz w:val="24"/>
          <w:szCs w:val="24"/>
        </w:rPr>
        <w:br w:type="page"/>
      </w:r>
      <w:r w:rsidRPr="004C3D2A">
        <w:rPr>
          <w:rFonts w:cs="Arial"/>
          <w:sz w:val="24"/>
          <w:szCs w:val="24"/>
        </w:rPr>
        <w:lastRenderedPageBreak/>
        <w:t xml:space="preserve">The specific language from the Terms and Conditions of the </w:t>
      </w:r>
      <w:r>
        <w:rPr>
          <w:rFonts w:cs="Arial"/>
          <w:sz w:val="24"/>
          <w:szCs w:val="24"/>
        </w:rPr>
        <w:t>l</w:t>
      </w:r>
      <w:r w:rsidRPr="004C3D2A">
        <w:rPr>
          <w:rFonts w:cs="Arial"/>
          <w:sz w:val="24"/>
          <w:szCs w:val="24"/>
        </w:rPr>
        <w:t>icense is:</w:t>
      </w:r>
      <w:r w:rsidRPr="004C3D2A">
        <w:rPr>
          <w:sz w:val="24"/>
          <w:szCs w:val="24"/>
        </w:rPr>
        <w:t xml:space="preserve"> </w:t>
      </w:r>
    </w:p>
    <w:p w14:paraId="02E7B7E2" w14:textId="77777777" w:rsidR="0067632D" w:rsidRPr="004C3D2A" w:rsidRDefault="0067632D" w:rsidP="0067632D">
      <w:pPr>
        <w:spacing w:after="0" w:line="240" w:lineRule="auto"/>
        <w:rPr>
          <w:sz w:val="24"/>
          <w:szCs w:val="24"/>
        </w:rPr>
      </w:pPr>
    </w:p>
    <w:tbl>
      <w:tblPr>
        <w:tblW w:w="5000" w:type="pct"/>
        <w:tblLook w:val="04A0" w:firstRow="1" w:lastRow="0" w:firstColumn="1" w:lastColumn="0" w:noHBand="0" w:noVBand="1"/>
      </w:tblPr>
      <w:tblGrid>
        <w:gridCol w:w="9920"/>
      </w:tblGrid>
      <w:tr w:rsidR="0067632D" w:rsidRPr="004C3D2A" w14:paraId="49C5429C" w14:textId="77777777" w:rsidTr="00B62699">
        <w:trPr>
          <w:trHeight w:val="120"/>
        </w:trPr>
        <w:tc>
          <w:tcPr>
            <w:tcW w:w="50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861AF8" w14:textId="77777777" w:rsidR="0067632D" w:rsidRPr="004C3D2A" w:rsidRDefault="0067632D" w:rsidP="00B62699">
            <w:pPr>
              <w:spacing w:after="0" w:line="240" w:lineRule="auto"/>
              <w:rPr>
                <w:sz w:val="24"/>
                <w:szCs w:val="24"/>
              </w:rPr>
            </w:pPr>
            <w:r w:rsidRPr="004C3D2A">
              <w:rPr>
                <w:sz w:val="24"/>
                <w:szCs w:val="24"/>
              </w:rPr>
              <w:t>4. The public performances authorized by the Agreement shall take place in the Facility(</w:t>
            </w:r>
            <w:proofErr w:type="spellStart"/>
            <w:r w:rsidRPr="004C3D2A">
              <w:rPr>
                <w:sz w:val="24"/>
                <w:szCs w:val="24"/>
              </w:rPr>
              <w:t>ies</w:t>
            </w:r>
            <w:proofErr w:type="spellEnd"/>
            <w:r w:rsidRPr="004C3D2A">
              <w:rPr>
                <w:sz w:val="24"/>
                <w:szCs w:val="24"/>
              </w:rPr>
              <w:t xml:space="preserve">) </w:t>
            </w:r>
            <w:r w:rsidRPr="004C3D2A">
              <w:rPr>
                <w:sz w:val="24"/>
                <w:szCs w:val="24"/>
              </w:rPr>
              <w:br/>
              <w:t xml:space="preserve">identified in the Application or as LICENSEE otherwise notifies. The sole purpose of </w:t>
            </w:r>
            <w:r w:rsidRPr="004C3D2A">
              <w:rPr>
                <w:sz w:val="24"/>
                <w:szCs w:val="24"/>
              </w:rPr>
              <w:br/>
              <w:t xml:space="preserve">such performances is to entertain and/or educate authorized viewers and only employees </w:t>
            </w:r>
            <w:r w:rsidRPr="004C3D2A">
              <w:rPr>
                <w:sz w:val="24"/>
                <w:szCs w:val="24"/>
              </w:rPr>
              <w:br/>
              <w:t xml:space="preserve">that facilitate those performances. No specific titles, or any characters from such titles, or </w:t>
            </w:r>
            <w:r w:rsidRPr="004C3D2A">
              <w:rPr>
                <w:sz w:val="24"/>
                <w:szCs w:val="24"/>
              </w:rPr>
              <w:br/>
              <w:t xml:space="preserve">producers’ names will be advertised or publicized to the general public, and </w:t>
            </w:r>
            <w:r w:rsidRPr="004C3D2A">
              <w:rPr>
                <w:sz w:val="24"/>
                <w:szCs w:val="24"/>
                <w:highlight w:val="yellow"/>
              </w:rPr>
              <w:t xml:space="preserve">no admission </w:t>
            </w:r>
            <w:r w:rsidRPr="004C3D2A">
              <w:rPr>
                <w:sz w:val="24"/>
                <w:szCs w:val="24"/>
                <w:highlight w:val="yellow"/>
              </w:rPr>
              <w:br/>
              <w:t>or other fee will be charged to the audience.</w:t>
            </w:r>
            <w:r w:rsidRPr="004C3D2A">
              <w:rPr>
                <w:sz w:val="24"/>
                <w:szCs w:val="24"/>
              </w:rPr>
              <w:t xml:space="preserve"> The public performances cannot be used to </w:t>
            </w:r>
            <w:r w:rsidRPr="004C3D2A">
              <w:rPr>
                <w:sz w:val="24"/>
                <w:szCs w:val="24"/>
              </w:rPr>
              <w:br/>
              <w:t>endorse any goods or services.</w:t>
            </w:r>
          </w:p>
        </w:tc>
      </w:tr>
    </w:tbl>
    <w:p w14:paraId="57823720" w14:textId="77777777" w:rsidR="0067632D" w:rsidRDefault="0067632D" w:rsidP="0067632D">
      <w:pPr>
        <w:tabs>
          <w:tab w:val="right" w:pos="720"/>
          <w:tab w:val="right" w:pos="8640"/>
        </w:tabs>
        <w:spacing w:after="0" w:line="240" w:lineRule="auto"/>
        <w:rPr>
          <w:rFonts w:cs="Calibri"/>
          <w:b/>
          <w:sz w:val="24"/>
          <w:szCs w:val="24"/>
          <w:u w:val="single"/>
        </w:rPr>
      </w:pPr>
      <w:r w:rsidRPr="004C3D2A">
        <w:rPr>
          <w:sz w:val="24"/>
          <w:szCs w:val="24"/>
        </w:rPr>
        <w:br/>
      </w:r>
    </w:p>
    <w:p w14:paraId="70819F87" w14:textId="77777777" w:rsidR="0067632D" w:rsidRDefault="0067632D" w:rsidP="0067632D">
      <w:pPr>
        <w:tabs>
          <w:tab w:val="right" w:pos="720"/>
          <w:tab w:val="right" w:pos="8640"/>
        </w:tabs>
        <w:spacing w:after="0" w:line="240" w:lineRule="auto"/>
        <w:rPr>
          <w:rFonts w:cs="Calibri"/>
          <w:b/>
          <w:sz w:val="24"/>
          <w:szCs w:val="24"/>
          <w:u w:val="single"/>
        </w:rPr>
      </w:pPr>
    </w:p>
    <w:p w14:paraId="2F993317" w14:textId="3989A4BC" w:rsidR="0067632D" w:rsidRPr="004C3D2A" w:rsidRDefault="0067632D" w:rsidP="0067632D">
      <w:pPr>
        <w:tabs>
          <w:tab w:val="right" w:pos="720"/>
          <w:tab w:val="right" w:pos="8640"/>
        </w:tabs>
        <w:spacing w:after="0" w:line="240" w:lineRule="auto"/>
        <w:rPr>
          <w:rFonts w:cs="Calibri"/>
          <w:sz w:val="24"/>
          <w:szCs w:val="24"/>
        </w:rPr>
      </w:pPr>
      <w:r w:rsidRPr="004C3D2A">
        <w:rPr>
          <w:rFonts w:cs="Calibri"/>
          <w:b/>
          <w:sz w:val="24"/>
          <w:szCs w:val="24"/>
          <w:u w:val="single"/>
        </w:rPr>
        <w:t>Swank Industries</w:t>
      </w:r>
      <w:r w:rsidRPr="004C3D2A">
        <w:rPr>
          <w:rFonts w:cs="Calibri"/>
          <w:sz w:val="24"/>
          <w:szCs w:val="24"/>
        </w:rPr>
        <w:t xml:space="preserve">   1-800-876-5577, </w:t>
      </w:r>
      <w:hyperlink r:id="rId8" w:history="1">
        <w:r w:rsidRPr="004C3D2A">
          <w:rPr>
            <w:rStyle w:val="Hyperlink"/>
            <w:rFonts w:cs="Calibri"/>
            <w:sz w:val="24"/>
            <w:szCs w:val="24"/>
          </w:rPr>
          <w:t>www.swank.com</w:t>
        </w:r>
      </w:hyperlink>
      <w:r w:rsidRPr="004C3D2A">
        <w:rPr>
          <w:rFonts w:cs="Calibri"/>
          <w:sz w:val="24"/>
          <w:szCs w:val="24"/>
        </w:rPr>
        <w:t xml:space="preserve">  </w:t>
      </w:r>
    </w:p>
    <w:p w14:paraId="2349B9B9" w14:textId="77777777" w:rsidR="0067632D" w:rsidRDefault="0067632D" w:rsidP="0067632D">
      <w:pPr>
        <w:spacing w:after="0" w:line="240" w:lineRule="auto"/>
        <w:rPr>
          <w:sz w:val="24"/>
          <w:szCs w:val="24"/>
        </w:rPr>
      </w:pPr>
      <w:r w:rsidRPr="004C3D2A">
        <w:rPr>
          <w:rFonts w:cs="Calibri"/>
          <w:sz w:val="24"/>
          <w:szCs w:val="24"/>
        </w:rPr>
        <w:t>If you show movies and want to charge an admission fee, that is possible under the terms with Swank Industries.  The cost per movie varies depending on the movie selected and the size of the audience</w:t>
      </w:r>
      <w:r w:rsidRPr="004C3D2A">
        <w:rPr>
          <w:sz w:val="24"/>
          <w:szCs w:val="24"/>
        </w:rPr>
        <w:t xml:space="preserve">.    </w:t>
      </w:r>
    </w:p>
    <w:p w14:paraId="5E66A2CE" w14:textId="77777777" w:rsidR="0067632D" w:rsidRPr="004C3D2A" w:rsidRDefault="0067632D" w:rsidP="0067632D">
      <w:pPr>
        <w:spacing w:after="0" w:line="240" w:lineRule="auto"/>
        <w:rPr>
          <w:sz w:val="24"/>
          <w:szCs w:val="24"/>
        </w:rPr>
      </w:pPr>
    </w:p>
    <w:p w14:paraId="2280A64F" w14:textId="77777777" w:rsidR="0067632D" w:rsidRDefault="0067632D" w:rsidP="0067632D">
      <w:pPr>
        <w:spacing w:after="0" w:line="240" w:lineRule="auto"/>
        <w:rPr>
          <w:sz w:val="24"/>
          <w:szCs w:val="24"/>
        </w:rPr>
      </w:pPr>
      <w:r w:rsidRPr="004C3D2A">
        <w:rPr>
          <w:rFonts w:cs="Arial"/>
          <w:sz w:val="24"/>
          <w:szCs w:val="24"/>
        </w:rPr>
        <w:t>The specific language from t</w:t>
      </w:r>
      <w:r>
        <w:rPr>
          <w:rFonts w:cs="Arial"/>
          <w:sz w:val="24"/>
          <w:szCs w:val="24"/>
        </w:rPr>
        <w:t>he Terms and Conditions of the l</w:t>
      </w:r>
      <w:r w:rsidRPr="004C3D2A">
        <w:rPr>
          <w:rFonts w:cs="Arial"/>
          <w:sz w:val="24"/>
          <w:szCs w:val="24"/>
        </w:rPr>
        <w:t>icense is:</w:t>
      </w:r>
      <w:r w:rsidRPr="004C3D2A">
        <w:rPr>
          <w:sz w:val="24"/>
          <w:szCs w:val="24"/>
        </w:rPr>
        <w:t xml:space="preserve"> </w:t>
      </w:r>
    </w:p>
    <w:p w14:paraId="3C78E6A3" w14:textId="77777777" w:rsidR="0067632D" w:rsidRPr="004C3D2A" w:rsidRDefault="0067632D" w:rsidP="0067632D">
      <w:pPr>
        <w:spacing w:after="0" w:line="240" w:lineRule="auto"/>
        <w:rPr>
          <w:sz w:val="24"/>
          <w:szCs w:val="24"/>
        </w:rPr>
      </w:pPr>
    </w:p>
    <w:p w14:paraId="0534CF10" w14:textId="77777777" w:rsidR="0067632D" w:rsidRDefault="0067632D" w:rsidP="0067632D">
      <w:pPr>
        <w:pBdr>
          <w:top w:val="single" w:sz="4" w:space="1" w:color="auto"/>
          <w:left w:val="single" w:sz="4" w:space="4" w:color="auto"/>
          <w:bottom w:val="single" w:sz="4" w:space="1" w:color="auto"/>
          <w:right w:val="single" w:sz="4" w:space="4" w:color="auto"/>
        </w:pBdr>
        <w:spacing w:after="0" w:line="240" w:lineRule="auto"/>
        <w:rPr>
          <w:sz w:val="24"/>
          <w:szCs w:val="24"/>
        </w:rPr>
      </w:pPr>
      <w:r w:rsidRPr="004C3D2A">
        <w:rPr>
          <w:sz w:val="24"/>
          <w:szCs w:val="24"/>
        </w:rPr>
        <w:t>*If admission is charged for your event, your movie rental rate is the quoted rental price OR 50% of your gate receipts, whichever is greater.</w:t>
      </w:r>
    </w:p>
    <w:p w14:paraId="55F8561A" w14:textId="77777777" w:rsidR="0067632D" w:rsidRPr="004C3D2A" w:rsidRDefault="0067632D" w:rsidP="0067632D">
      <w:pPr>
        <w:pBdr>
          <w:top w:val="single" w:sz="4" w:space="1" w:color="auto"/>
          <w:left w:val="single" w:sz="4" w:space="4" w:color="auto"/>
          <w:bottom w:val="single" w:sz="4" w:space="1" w:color="auto"/>
          <w:right w:val="single" w:sz="4" w:space="4" w:color="auto"/>
        </w:pBdr>
        <w:spacing w:after="0" w:line="240" w:lineRule="auto"/>
        <w:rPr>
          <w:sz w:val="24"/>
          <w:szCs w:val="24"/>
        </w:rPr>
      </w:pPr>
    </w:p>
    <w:p w14:paraId="330C139D" w14:textId="77777777" w:rsidR="0067632D" w:rsidRPr="004C3D2A" w:rsidRDefault="0067632D" w:rsidP="0067632D">
      <w:pPr>
        <w:pBdr>
          <w:top w:val="single" w:sz="4" w:space="1" w:color="auto"/>
          <w:left w:val="single" w:sz="4" w:space="4" w:color="auto"/>
          <w:bottom w:val="single" w:sz="4" w:space="1" w:color="auto"/>
          <w:right w:val="single" w:sz="4" w:space="4" w:color="auto"/>
        </w:pBdr>
        <w:spacing w:after="0" w:line="240" w:lineRule="auto"/>
        <w:rPr>
          <w:sz w:val="24"/>
          <w:szCs w:val="24"/>
        </w:rPr>
      </w:pPr>
      <w:r w:rsidRPr="004C3D2A">
        <w:rPr>
          <w:sz w:val="24"/>
          <w:szCs w:val="24"/>
        </w:rPr>
        <w:t>** IF YOU ARE OBTAINING YOUR OWN COPY OF THE MOVIE, PRE-PAYMENT MUST BE MADE PRIOR TO THE SHOW DATE IN ORDER TO VALIDATE THE LICENSE**</w:t>
      </w:r>
    </w:p>
    <w:p w14:paraId="715944A6" w14:textId="77777777" w:rsidR="0067632D" w:rsidRDefault="0067632D" w:rsidP="0067632D">
      <w:pPr>
        <w:spacing w:after="0" w:line="240" w:lineRule="auto"/>
        <w:rPr>
          <w:sz w:val="24"/>
          <w:szCs w:val="24"/>
        </w:rPr>
      </w:pPr>
    </w:p>
    <w:p w14:paraId="08AB939D" w14:textId="77777777" w:rsidR="0067632D" w:rsidRPr="004C3D2A" w:rsidRDefault="0067632D" w:rsidP="0067632D">
      <w:pPr>
        <w:spacing w:after="0" w:line="240" w:lineRule="auto"/>
        <w:rPr>
          <w:sz w:val="24"/>
          <w:szCs w:val="24"/>
        </w:rPr>
      </w:pPr>
      <w:r w:rsidRPr="004C3D2A">
        <w:rPr>
          <w:sz w:val="24"/>
          <w:szCs w:val="24"/>
        </w:rPr>
        <w:t xml:space="preserve">Each film is licensed individually and the price for the license is determined by three factors:  the anticipated audience size, the movie you select to show, and indoors vs. outdoors.  Below you will find the pricing breakdown for an outdoor event, all based on your anticipated audience size. </w:t>
      </w:r>
    </w:p>
    <w:p w14:paraId="394A9287" w14:textId="77777777" w:rsidR="0067632D" w:rsidRPr="004C3D2A" w:rsidRDefault="0067632D" w:rsidP="0067632D">
      <w:pPr>
        <w:spacing w:after="0" w:line="240" w:lineRule="auto"/>
        <w:rPr>
          <w:sz w:val="24"/>
          <w:szCs w:val="24"/>
        </w:rPr>
      </w:pPr>
      <w:r w:rsidRPr="004C3D2A">
        <w:rPr>
          <w:sz w:val="24"/>
          <w:szCs w:val="24"/>
        </w:rPr>
        <w:t> </w:t>
      </w:r>
    </w:p>
    <w:p w14:paraId="7CE40A20" w14:textId="77777777" w:rsidR="0067632D" w:rsidRPr="004C3D2A" w:rsidRDefault="0067632D" w:rsidP="0067632D">
      <w:pPr>
        <w:spacing w:after="0" w:line="240" w:lineRule="auto"/>
        <w:rPr>
          <w:sz w:val="24"/>
          <w:szCs w:val="24"/>
        </w:rPr>
      </w:pPr>
      <w:r w:rsidRPr="004C3D2A">
        <w:rPr>
          <w:sz w:val="24"/>
          <w:szCs w:val="24"/>
        </w:rPr>
        <w:t>Outdoor Pricing: The majority of titles will be within the below ranges:</w:t>
      </w:r>
    </w:p>
    <w:p w14:paraId="53655999" w14:textId="77777777" w:rsidR="0067632D" w:rsidRPr="004C3D2A" w:rsidRDefault="0067632D" w:rsidP="0067632D">
      <w:pPr>
        <w:spacing w:after="0" w:line="240" w:lineRule="auto"/>
        <w:rPr>
          <w:sz w:val="24"/>
          <w:szCs w:val="24"/>
        </w:rPr>
      </w:pPr>
      <w:r w:rsidRPr="004C3D2A">
        <w:rPr>
          <w:sz w:val="24"/>
          <w:szCs w:val="24"/>
        </w:rPr>
        <w:t xml:space="preserve">Crowd Size of 200 People or less: $275-$375 per title. </w:t>
      </w:r>
    </w:p>
    <w:p w14:paraId="722B12AD" w14:textId="77777777" w:rsidR="0067632D" w:rsidRPr="004C3D2A" w:rsidRDefault="0067632D" w:rsidP="0067632D">
      <w:pPr>
        <w:spacing w:after="0" w:line="240" w:lineRule="auto"/>
        <w:rPr>
          <w:sz w:val="24"/>
          <w:szCs w:val="24"/>
        </w:rPr>
      </w:pPr>
      <w:r w:rsidRPr="004C3D2A">
        <w:rPr>
          <w:sz w:val="24"/>
          <w:szCs w:val="24"/>
        </w:rPr>
        <w:t>Crowd Size of 200-500 People: $450-$550 per title.</w:t>
      </w:r>
    </w:p>
    <w:p w14:paraId="79787DB7" w14:textId="77777777" w:rsidR="0067632D" w:rsidRPr="004C3D2A" w:rsidRDefault="0067632D" w:rsidP="0067632D">
      <w:pPr>
        <w:spacing w:after="0" w:line="240" w:lineRule="auto"/>
        <w:rPr>
          <w:sz w:val="24"/>
          <w:szCs w:val="24"/>
        </w:rPr>
      </w:pPr>
      <w:r w:rsidRPr="004C3D2A">
        <w:rPr>
          <w:sz w:val="24"/>
          <w:szCs w:val="24"/>
        </w:rPr>
        <w:t>Crowd Size of 500-1,000 People: $750-$900 per title.</w:t>
      </w:r>
    </w:p>
    <w:p w14:paraId="1E7BD3E3" w14:textId="77777777" w:rsidR="0067632D" w:rsidRPr="004C3D2A" w:rsidRDefault="0067632D" w:rsidP="0067632D">
      <w:pPr>
        <w:spacing w:after="0" w:line="240" w:lineRule="auto"/>
        <w:rPr>
          <w:sz w:val="24"/>
          <w:szCs w:val="24"/>
        </w:rPr>
      </w:pPr>
    </w:p>
    <w:p w14:paraId="0F7C6F6E" w14:textId="77777777" w:rsidR="0067632D" w:rsidRPr="004C3D2A" w:rsidRDefault="0067632D" w:rsidP="0067632D">
      <w:pPr>
        <w:spacing w:after="0" w:line="240" w:lineRule="auto"/>
        <w:rPr>
          <w:sz w:val="24"/>
          <w:szCs w:val="24"/>
        </w:rPr>
      </w:pPr>
      <w:r w:rsidRPr="004C3D2A">
        <w:rPr>
          <w:sz w:val="24"/>
          <w:szCs w:val="24"/>
        </w:rPr>
        <w:t>Visit the two links below to get ideas on what movies you can show:</w:t>
      </w:r>
    </w:p>
    <w:p w14:paraId="33CB78C6" w14:textId="77777777" w:rsidR="0067632D" w:rsidRPr="004C3D2A" w:rsidRDefault="00FD462E" w:rsidP="0067632D">
      <w:pPr>
        <w:spacing w:after="0" w:line="240" w:lineRule="auto"/>
        <w:rPr>
          <w:sz w:val="24"/>
          <w:szCs w:val="24"/>
        </w:rPr>
      </w:pPr>
      <w:hyperlink r:id="rId9" w:history="1">
        <w:r w:rsidR="0067632D" w:rsidRPr="004C3D2A">
          <w:rPr>
            <w:rStyle w:val="Hyperlink"/>
            <w:sz w:val="24"/>
            <w:szCs w:val="24"/>
          </w:rPr>
          <w:t>http://parks.swankmp.com/top</w:t>
        </w:r>
      </w:hyperlink>
      <w:r w:rsidR="0067632D" w:rsidRPr="004C3D2A">
        <w:rPr>
          <w:sz w:val="24"/>
          <w:szCs w:val="24"/>
        </w:rPr>
        <w:t xml:space="preserve"> - New Release Movies- Most Popular of the Summer</w:t>
      </w:r>
    </w:p>
    <w:p w14:paraId="1FE5050B" w14:textId="77777777" w:rsidR="0067632D" w:rsidRPr="004C3D2A" w:rsidRDefault="00FD462E" w:rsidP="0067632D">
      <w:pPr>
        <w:spacing w:after="0" w:line="240" w:lineRule="auto"/>
        <w:rPr>
          <w:sz w:val="24"/>
          <w:szCs w:val="24"/>
        </w:rPr>
      </w:pPr>
      <w:hyperlink r:id="rId10" w:history="1">
        <w:r w:rsidR="0067632D" w:rsidRPr="004C3D2A">
          <w:rPr>
            <w:rStyle w:val="Hyperlink"/>
            <w:sz w:val="24"/>
            <w:szCs w:val="24"/>
          </w:rPr>
          <w:t>http://parks.swankmp.com/top-family</w:t>
        </w:r>
      </w:hyperlink>
      <w:r w:rsidR="0067632D" w:rsidRPr="004C3D2A">
        <w:rPr>
          <w:sz w:val="24"/>
          <w:szCs w:val="24"/>
        </w:rPr>
        <w:t xml:space="preserve"> - Top 200 Family Favorite Movies</w:t>
      </w:r>
    </w:p>
    <w:p w14:paraId="2FFF4AEB" w14:textId="77777777" w:rsidR="0067632D" w:rsidRPr="004C3D2A" w:rsidRDefault="0067632D" w:rsidP="0067632D">
      <w:pPr>
        <w:spacing w:after="0" w:line="240" w:lineRule="auto"/>
        <w:rPr>
          <w:sz w:val="24"/>
          <w:szCs w:val="24"/>
        </w:rPr>
      </w:pPr>
    </w:p>
    <w:p w14:paraId="6FE9DDA1" w14:textId="77777777" w:rsidR="0067632D" w:rsidRPr="004C3D2A" w:rsidRDefault="0067632D" w:rsidP="0067632D">
      <w:pPr>
        <w:spacing w:after="0" w:line="240" w:lineRule="auto"/>
        <w:rPr>
          <w:sz w:val="24"/>
          <w:szCs w:val="24"/>
        </w:rPr>
      </w:pPr>
      <w:r w:rsidRPr="004C3D2A">
        <w:rPr>
          <w:sz w:val="24"/>
          <w:szCs w:val="24"/>
        </w:rPr>
        <w:t xml:space="preserve">There will be an additional $28 round trip shipping fee if you need a DVD shipped out for your event.  You also have the option to provide your own DVD and just pay the quoted licensing fee. </w:t>
      </w:r>
    </w:p>
    <w:p w14:paraId="79E85588" w14:textId="77777777" w:rsidR="0067632D" w:rsidRPr="004C3D2A" w:rsidRDefault="0067632D" w:rsidP="0067632D">
      <w:pPr>
        <w:spacing w:after="0" w:line="240" w:lineRule="auto"/>
        <w:rPr>
          <w:sz w:val="24"/>
          <w:szCs w:val="24"/>
        </w:rPr>
      </w:pPr>
    </w:p>
    <w:p w14:paraId="61263FE9" w14:textId="77777777" w:rsidR="0067632D" w:rsidRPr="004C3D2A" w:rsidRDefault="0067632D" w:rsidP="0067632D">
      <w:pPr>
        <w:spacing w:after="0" w:line="240" w:lineRule="auto"/>
        <w:rPr>
          <w:sz w:val="24"/>
          <w:szCs w:val="24"/>
        </w:rPr>
      </w:pPr>
      <w:r w:rsidRPr="004C3D2A">
        <w:rPr>
          <w:sz w:val="24"/>
          <w:szCs w:val="24"/>
        </w:rPr>
        <w:t xml:space="preserve">Keep in mind, Disney releases windows throughout the year for when you can and cannot show their films outdoors.  See the 2016 Disney windows list to assist you in planning for your event.  </w:t>
      </w:r>
    </w:p>
    <w:p w14:paraId="136EB114" w14:textId="77777777" w:rsidR="0067632D" w:rsidRPr="004C3D2A" w:rsidRDefault="0067632D" w:rsidP="0067632D">
      <w:pPr>
        <w:spacing w:after="0" w:line="240" w:lineRule="auto"/>
        <w:rPr>
          <w:color w:val="1F497D"/>
          <w:sz w:val="24"/>
          <w:szCs w:val="24"/>
        </w:rPr>
      </w:pPr>
    </w:p>
    <w:p w14:paraId="3A7FB425" w14:textId="20F99E2A" w:rsidR="00295F75" w:rsidRDefault="0067632D" w:rsidP="0067632D">
      <w:pPr>
        <w:spacing w:after="0" w:line="240" w:lineRule="auto"/>
      </w:pPr>
      <w:r w:rsidRPr="004C3D2A">
        <w:rPr>
          <w:rFonts w:cs="Calibri"/>
          <w:sz w:val="24"/>
          <w:szCs w:val="24"/>
        </w:rPr>
        <w:t xml:space="preserve">To rent a movie or check on the cost of a specific movie contact the GA Swank representative Courtney Mach, </w:t>
      </w:r>
      <w:hyperlink r:id="rId11" w:history="1">
        <w:r w:rsidRPr="004C3D2A">
          <w:rPr>
            <w:rStyle w:val="Hyperlink"/>
            <w:sz w:val="24"/>
            <w:szCs w:val="24"/>
          </w:rPr>
          <w:t>cmach@swank.com</w:t>
        </w:r>
      </w:hyperlink>
      <w:r w:rsidRPr="004C3D2A">
        <w:rPr>
          <w:rFonts w:cs="Calibri"/>
          <w:sz w:val="24"/>
          <w:szCs w:val="24"/>
        </w:rPr>
        <w:t>, 1-800-876-5577.  Se</w:t>
      </w:r>
      <w:r w:rsidRPr="004C3D2A">
        <w:rPr>
          <w:sz w:val="24"/>
          <w:szCs w:val="24"/>
        </w:rPr>
        <w:t>e the Exhibition Request Form which is the only form you need to complete in order to set up an account and book</w:t>
      </w:r>
      <w:r w:rsidRPr="00DB74C9">
        <w:rPr>
          <w:sz w:val="24"/>
          <w:szCs w:val="24"/>
        </w:rPr>
        <w:t xml:space="preserve"> a license.</w:t>
      </w:r>
      <w:r w:rsidRPr="004C3D2A">
        <w:t xml:space="preserve">  </w:t>
      </w:r>
    </w:p>
    <w:sectPr w:rsidR="00295F75" w:rsidSect="0067632D">
      <w:headerReference w:type="default" r:id="rId12"/>
      <w:footerReference w:type="default" r:id="rId13"/>
      <w:headerReference w:type="first" r:id="rId14"/>
      <w:footerReference w:type="first" r:id="rId15"/>
      <w:pgSz w:w="12240" w:h="15840"/>
      <w:pgMar w:top="0"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52FC62" w14:textId="77777777" w:rsidR="00FD462E" w:rsidRDefault="00FD462E" w:rsidP="00295F75">
      <w:pPr>
        <w:spacing w:after="0" w:line="240" w:lineRule="auto"/>
      </w:pPr>
      <w:r>
        <w:separator/>
      </w:r>
    </w:p>
  </w:endnote>
  <w:endnote w:type="continuationSeparator" w:id="0">
    <w:p w14:paraId="1B6BAD6C" w14:textId="77777777" w:rsidR="00FD462E" w:rsidRDefault="00FD462E" w:rsidP="00295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rajan Pro">
    <w:altName w:val="Times New Roman"/>
    <w:charset w:val="00"/>
    <w:family w:val="auto"/>
    <w:pitch w:val="variable"/>
    <w:sig w:usb0="00000001" w:usb1="5000204B" w:usb2="00000000" w:usb3="00000000" w:csb0="0000009B"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299825" w14:textId="77777777" w:rsidR="00295F75" w:rsidRPr="00AD20CF" w:rsidRDefault="00295F75" w:rsidP="00295F75">
    <w:pPr>
      <w:pStyle w:val="Footer"/>
      <w:spacing w:before="240" w:line="276" w:lineRule="auto"/>
      <w:jc w:val="center"/>
      <w:rPr>
        <w:rFonts w:ascii="Trajan Pro" w:hAnsi="Trajan Pro"/>
        <w:b/>
        <w:color w:val="487511"/>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4258BC" w14:textId="6F35B45C" w:rsidR="00227DB1" w:rsidRPr="00227DB1" w:rsidRDefault="00B579A2" w:rsidP="00227DB1">
    <w:pPr>
      <w:pStyle w:val="Footer"/>
      <w:jc w:val="center"/>
      <w:rPr>
        <w:rFonts w:ascii="Trajan Pro" w:hAnsi="Trajan Pro"/>
        <w:sz w:val="18"/>
        <w:szCs w:val="18"/>
      </w:rPr>
    </w:pPr>
    <w:r>
      <w:rPr>
        <w:rFonts w:ascii="Trajan Pro" w:hAnsi="Trajan Pro"/>
        <w:noProof/>
        <w:sz w:val="18"/>
        <w:szCs w:val="18"/>
      </w:rPr>
      <w:drawing>
        <wp:inline distT="0" distB="0" distL="0" distR="0" wp14:anchorId="1D32BBE9" wp14:editId="2D45F0DA">
          <wp:extent cx="5939790" cy="429260"/>
          <wp:effectExtent l="0" t="0" r="3810" b="2540"/>
          <wp:docPr id="2" name="Picture 2" descr="../Documents/GSPHS/Business%20Cards:Letterheads:Name%20Badges/New%20Letterheads/Headquarters/%20Links/Headquarters_Footer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uments/GSPHS/Business%20Cards:Letterheads:Name%20Badges/New%20Letterheads/Headquarters/%20Links/Headquarters_Footer_Blac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9790" cy="42926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6DD4BB" w14:textId="77777777" w:rsidR="00FD462E" w:rsidRDefault="00FD462E" w:rsidP="00295F75">
      <w:pPr>
        <w:spacing w:after="0" w:line="240" w:lineRule="auto"/>
      </w:pPr>
      <w:r>
        <w:separator/>
      </w:r>
    </w:p>
  </w:footnote>
  <w:footnote w:type="continuationSeparator" w:id="0">
    <w:p w14:paraId="6516F48B" w14:textId="77777777" w:rsidR="00FD462E" w:rsidRDefault="00FD462E" w:rsidP="00295F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F9FC5" w14:textId="77777777" w:rsidR="00295F75" w:rsidRPr="0021105D" w:rsidRDefault="00295F75" w:rsidP="00295F75">
    <w:pPr>
      <w:pStyle w:val="Header"/>
      <w:tabs>
        <w:tab w:val="clear" w:pos="9360"/>
        <w:tab w:val="center" w:pos="900"/>
        <w:tab w:val="center" w:pos="9900"/>
        <w:tab w:val="right" w:pos="15570"/>
        <w:tab w:val="right" w:pos="16290"/>
      </w:tabs>
      <w:rPr>
        <w:rFonts w:ascii="Trajan Pro" w:hAnsi="Trajan Pro"/>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76D269" w14:textId="77777777" w:rsidR="00295F75" w:rsidRDefault="00227DB1" w:rsidP="00227DB1">
    <w:pPr>
      <w:pStyle w:val="Header"/>
    </w:pPr>
    <w:r w:rsidRPr="004C35EF">
      <w:rPr>
        <w:rFonts w:ascii="Trajan Pro" w:hAnsi="Trajan Pro"/>
        <w:noProof/>
        <w:sz w:val="18"/>
        <w:szCs w:val="18"/>
      </w:rPr>
      <w:drawing>
        <wp:inline distT="0" distB="0" distL="0" distR="0" wp14:anchorId="7E3B3350" wp14:editId="402C8E15">
          <wp:extent cx="5939790" cy="1311910"/>
          <wp:effectExtent l="0" t="0" r="3810" b="8890"/>
          <wp:docPr id="31" name="Picture 31" descr="Mark Williams, Commissioner of Georgia DNR. Becky Kelley, Director of Georgia State Parks &amp; Historic Sites." title="Georgia State Parks &amp; Historic Sit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PHSheader-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9790" cy="131191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532"/>
    <w:rsid w:val="001E1B08"/>
    <w:rsid w:val="00227DB1"/>
    <w:rsid w:val="00244EA6"/>
    <w:rsid w:val="00295F75"/>
    <w:rsid w:val="002C093C"/>
    <w:rsid w:val="0031334D"/>
    <w:rsid w:val="00527D8F"/>
    <w:rsid w:val="005A3FAD"/>
    <w:rsid w:val="00616945"/>
    <w:rsid w:val="00671881"/>
    <w:rsid w:val="0067632D"/>
    <w:rsid w:val="00713B0B"/>
    <w:rsid w:val="007B3B1D"/>
    <w:rsid w:val="00844F50"/>
    <w:rsid w:val="00894532"/>
    <w:rsid w:val="00961EF0"/>
    <w:rsid w:val="00AC6A9C"/>
    <w:rsid w:val="00B579A2"/>
    <w:rsid w:val="00CB4635"/>
    <w:rsid w:val="00D47468"/>
    <w:rsid w:val="00D62D0F"/>
    <w:rsid w:val="00D93C4D"/>
    <w:rsid w:val="00F01C09"/>
    <w:rsid w:val="00FD4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3889B0"/>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5323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character" w:styleId="Hyperlink">
    <w:name w:val="Hyperlink"/>
    <w:uiPriority w:val="99"/>
    <w:unhideWhenUsed/>
    <w:rsid w:val="006763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swank.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mplc.org"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cmach@swank.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na01.safelinks.protection.outlook.com/?url=http%3a%2f%2fparks.swankmp.com%2ftop-family&amp;data=01%7c01%7ccmach%40swankmp.com%7c6411208de84a467b58a608d3bbd3702a%7cecc1a63768b642fdaab1286cff770d6c%7c0&amp;sdata=Lgx%2bIJ8kjEwDhNcunfnwk5A%2f9YCyIaDGU1v%2biMqszdk%3d" TargetMode="External"/><Relationship Id="rId4" Type="http://schemas.openxmlformats.org/officeDocument/2006/relationships/webSettings" Target="webSettings.xml"/><Relationship Id="rId9" Type="http://schemas.openxmlformats.org/officeDocument/2006/relationships/hyperlink" Target="https://na01.safelinks.protection.outlook.com/?url=http%3a%2f%2fparks.swankmp.com%2ftop&amp;data=01%7c01%7ccmach%40swankmp.com%7c6411208de84a467b58a608d3bbd3702a%7cecc1a63768b642fdaab1286cff770d6c%7c0&amp;sdata=htTHil9QCoLx6QL9Li7spGLyIIxYkkUybsjus4bCXhY%3d"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81A1B5D0-2461-43E2-B8A6-7755C4DB0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5811</CharactersWithSpaces>
  <SharedDoc>false</SharedDoc>
  <HLinks>
    <vt:vector size="12" baseType="variant">
      <vt:variant>
        <vt:i4>1572949</vt:i4>
      </vt:variant>
      <vt:variant>
        <vt:i4>2070</vt:i4>
      </vt:variant>
      <vt:variant>
        <vt:i4>1025</vt:i4>
      </vt:variant>
      <vt:variant>
        <vt:i4>1</vt:i4>
      </vt:variant>
      <vt:variant>
        <vt:lpwstr>SPHSheader-black</vt:lpwstr>
      </vt:variant>
      <vt:variant>
        <vt:lpwstr/>
      </vt:variant>
      <vt:variant>
        <vt:i4>1900560</vt:i4>
      </vt:variant>
      <vt:variant>
        <vt:i4>2073</vt:i4>
      </vt:variant>
      <vt:variant>
        <vt:i4>1026</vt:i4>
      </vt:variant>
      <vt:variant>
        <vt:i4>1</vt:i4>
      </vt:variant>
      <vt:variant>
        <vt:lpwstr> PMHeadquarters-footer2 copy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sdearman1</dc:creator>
  <cp:keywords/>
  <dc:description/>
  <cp:lastModifiedBy>Graham, Ellen</cp:lastModifiedBy>
  <cp:revision>2</cp:revision>
  <cp:lastPrinted>2009-06-04T11:51:00Z</cp:lastPrinted>
  <dcterms:created xsi:type="dcterms:W3CDTF">2016-10-28T14:14:00Z</dcterms:created>
  <dcterms:modified xsi:type="dcterms:W3CDTF">2016-10-28T14:14:00Z</dcterms:modified>
</cp:coreProperties>
</file>