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F9A13" w14:textId="7743DDEF" w:rsidR="00F9451E" w:rsidRPr="004E2226" w:rsidRDefault="009026AF" w:rsidP="005C358F">
      <w:pPr>
        <w:rPr>
          <w:rFonts w:asciiTheme="minorHAnsi" w:hAnsiTheme="minorHAnsi" w:cstheme="minorHAnsi"/>
          <w:noProof/>
          <w:lang w:eastAsia="el-GR"/>
        </w:rPr>
      </w:pPr>
      <w:r w:rsidRPr="004E2226">
        <w:rPr>
          <w:rFonts w:asciiTheme="minorHAnsi" w:hAnsiTheme="minorHAnsi" w:cstheme="minorHAnsi"/>
          <w:noProof/>
          <w:lang w:eastAsia="el-GR"/>
        </w:rPr>
        <w:t xml:space="preserve"> </w:t>
      </w:r>
    </w:p>
    <w:p w14:paraId="2679A150" w14:textId="77777777" w:rsidR="00101827" w:rsidRPr="004E2226" w:rsidRDefault="00101827" w:rsidP="005C358F">
      <w:pPr>
        <w:rPr>
          <w:rFonts w:asciiTheme="minorHAnsi" w:hAnsiTheme="minorHAnsi" w:cstheme="minorHAnsi"/>
          <w:noProof/>
          <w:lang w:eastAsia="el-GR"/>
        </w:rPr>
      </w:pPr>
    </w:p>
    <w:p w14:paraId="232E496A" w14:textId="77777777" w:rsidR="00101827" w:rsidRPr="004E2226" w:rsidRDefault="00101827" w:rsidP="005C358F">
      <w:pPr>
        <w:rPr>
          <w:rFonts w:asciiTheme="minorHAnsi" w:hAnsiTheme="minorHAnsi" w:cstheme="minorHAnsi"/>
          <w:noProof/>
          <w:lang w:eastAsia="el-GR"/>
        </w:rPr>
      </w:pPr>
    </w:p>
    <w:p w14:paraId="09846D10" w14:textId="77777777" w:rsidR="00101827" w:rsidRPr="004E2226" w:rsidRDefault="00101827" w:rsidP="005C358F">
      <w:pPr>
        <w:rPr>
          <w:rFonts w:asciiTheme="minorHAnsi" w:hAnsiTheme="minorHAnsi" w:cstheme="minorHAnsi"/>
          <w:noProof/>
          <w:lang w:eastAsia="el-GR"/>
        </w:rPr>
      </w:pPr>
    </w:p>
    <w:p w14:paraId="26588736" w14:textId="05F5CB4F" w:rsidR="000360BA" w:rsidRPr="004E2226" w:rsidRDefault="000360BA" w:rsidP="000360BA">
      <w:pPr>
        <w:jc w:val="center"/>
        <w:rPr>
          <w:rFonts w:asciiTheme="minorHAnsi" w:hAnsiTheme="minorHAnsi" w:cstheme="minorHAnsi"/>
          <w:noProof/>
          <w:lang w:eastAsia="el-GR"/>
        </w:rPr>
      </w:pPr>
      <w:r w:rsidRPr="004E2226">
        <w:rPr>
          <w:rFonts w:asciiTheme="minorHAnsi" w:hAnsiTheme="minorHAnsi" w:cstheme="minorHAnsi"/>
          <w:noProof/>
          <w:lang w:eastAsia="el-GR"/>
        </w:rPr>
        <w:t>Πανεπιστήμιο Κρήτης</w:t>
      </w:r>
    </w:p>
    <w:p w14:paraId="3D94866D" w14:textId="0C1A8FD8" w:rsidR="000360BA" w:rsidRPr="004E2226" w:rsidRDefault="000360BA" w:rsidP="000360BA">
      <w:pPr>
        <w:jc w:val="center"/>
        <w:rPr>
          <w:rFonts w:asciiTheme="minorHAnsi" w:hAnsiTheme="minorHAnsi" w:cstheme="minorHAnsi"/>
          <w:noProof/>
          <w:sz w:val="32"/>
          <w:lang w:eastAsia="el-GR"/>
        </w:rPr>
      </w:pPr>
      <w:r w:rsidRPr="004E2226">
        <w:rPr>
          <w:rFonts w:asciiTheme="minorHAnsi" w:hAnsiTheme="minorHAnsi" w:cstheme="minorHAnsi"/>
          <w:noProof/>
          <w:sz w:val="32"/>
          <w:lang w:eastAsia="el-GR"/>
        </w:rPr>
        <w:t>Τμήμα Επιστήμης Υπολογιστών</w:t>
      </w:r>
    </w:p>
    <w:p w14:paraId="22DBE802" w14:textId="5C9640AE" w:rsidR="009E5399" w:rsidRPr="004E2226" w:rsidRDefault="00101827" w:rsidP="000360BA">
      <w:pPr>
        <w:jc w:val="center"/>
        <w:rPr>
          <w:rFonts w:asciiTheme="minorHAnsi" w:hAnsiTheme="minorHAnsi" w:cstheme="minorHAnsi"/>
          <w:noProof/>
          <w:sz w:val="36"/>
          <w:lang w:eastAsia="el-GR"/>
        </w:rPr>
      </w:pPr>
      <w:r w:rsidRPr="004E2226">
        <w:rPr>
          <w:rFonts w:asciiTheme="minorHAnsi" w:hAnsiTheme="minorHAnsi" w:cstheme="minorHAnsi"/>
          <w:noProof/>
          <w:sz w:val="36"/>
          <w:lang w:val="en-US" w:eastAsia="el-GR"/>
        </w:rPr>
        <w:t>HY</w:t>
      </w:r>
      <w:r w:rsidRPr="004E2226">
        <w:rPr>
          <w:rFonts w:asciiTheme="minorHAnsi" w:hAnsiTheme="minorHAnsi" w:cstheme="minorHAnsi"/>
          <w:noProof/>
          <w:sz w:val="36"/>
          <w:lang w:eastAsia="el-GR"/>
        </w:rPr>
        <w:t>463  Συ</w:t>
      </w:r>
      <w:r w:rsidR="000360BA" w:rsidRPr="004E2226">
        <w:rPr>
          <w:rFonts w:asciiTheme="minorHAnsi" w:hAnsiTheme="minorHAnsi" w:cstheme="minorHAnsi"/>
          <w:noProof/>
          <w:sz w:val="36"/>
          <w:lang w:eastAsia="el-GR"/>
        </w:rPr>
        <w:t>σ</w:t>
      </w:r>
      <w:r w:rsidRPr="004E2226">
        <w:rPr>
          <w:rFonts w:asciiTheme="minorHAnsi" w:hAnsiTheme="minorHAnsi" w:cstheme="minorHAnsi"/>
          <w:noProof/>
          <w:sz w:val="36"/>
          <w:lang w:eastAsia="el-GR"/>
        </w:rPr>
        <w:t>τήματα Ανάκτησης Πληροφοριών</w:t>
      </w:r>
    </w:p>
    <w:p w14:paraId="720CF655" w14:textId="73B854FE" w:rsidR="000360BA" w:rsidRPr="004E2226" w:rsidRDefault="000360BA" w:rsidP="000360BA">
      <w:pPr>
        <w:jc w:val="center"/>
        <w:rPr>
          <w:rFonts w:asciiTheme="minorHAnsi" w:hAnsiTheme="minorHAnsi" w:cstheme="minorHAnsi"/>
          <w:noProof/>
          <w:lang w:eastAsia="el-GR"/>
        </w:rPr>
      </w:pPr>
      <w:r w:rsidRPr="004E2226">
        <w:rPr>
          <w:rFonts w:asciiTheme="minorHAnsi" w:hAnsiTheme="minorHAnsi" w:cstheme="minorHAnsi"/>
          <w:noProof/>
          <w:lang w:eastAsia="el-GR"/>
        </w:rPr>
        <w:t>Εξάμηνο: Άνοιξη 201</w:t>
      </w:r>
      <w:r w:rsidR="00F7602C">
        <w:rPr>
          <w:rFonts w:asciiTheme="minorHAnsi" w:hAnsiTheme="minorHAnsi" w:cstheme="minorHAnsi"/>
          <w:noProof/>
          <w:lang w:eastAsia="el-GR"/>
        </w:rPr>
        <w:t>9</w:t>
      </w:r>
    </w:p>
    <w:p w14:paraId="1D350462" w14:textId="77777777" w:rsidR="000360BA" w:rsidRPr="004E2226" w:rsidRDefault="000360BA" w:rsidP="000360BA">
      <w:pPr>
        <w:jc w:val="center"/>
        <w:rPr>
          <w:rFonts w:asciiTheme="minorHAnsi" w:hAnsiTheme="minorHAnsi" w:cstheme="minorHAnsi"/>
          <w:noProof/>
          <w:lang w:eastAsia="el-GR"/>
        </w:rPr>
      </w:pPr>
    </w:p>
    <w:p w14:paraId="15F5ED55" w14:textId="7E2261BB" w:rsidR="000360BA" w:rsidRPr="004E2226" w:rsidRDefault="000360BA" w:rsidP="000360BA">
      <w:pPr>
        <w:jc w:val="center"/>
        <w:rPr>
          <w:rFonts w:asciiTheme="minorHAnsi" w:hAnsiTheme="minorHAnsi" w:cstheme="minorHAnsi"/>
          <w:b/>
          <w:noProof/>
          <w:sz w:val="40"/>
          <w:lang w:eastAsia="el-GR"/>
        </w:rPr>
      </w:pPr>
      <w:r w:rsidRPr="004E2226">
        <w:rPr>
          <w:rFonts w:asciiTheme="minorHAnsi" w:hAnsiTheme="minorHAnsi" w:cstheme="minorHAnsi"/>
          <w:b/>
          <w:noProof/>
          <w:sz w:val="40"/>
          <w:lang w:eastAsia="el-GR"/>
        </w:rPr>
        <w:t>Γραπτή Αναφορά Έργου</w:t>
      </w:r>
    </w:p>
    <w:p w14:paraId="74ABCE9D" w14:textId="6DE9022B" w:rsidR="000360BA" w:rsidRPr="004E2226" w:rsidRDefault="004E2226" w:rsidP="000360BA">
      <w:pPr>
        <w:jc w:val="center"/>
        <w:rPr>
          <w:rFonts w:asciiTheme="minorHAnsi" w:hAnsiTheme="minorHAnsi" w:cstheme="minorHAnsi"/>
          <w:noProof/>
          <w:lang w:eastAsia="el-GR"/>
        </w:rPr>
      </w:pPr>
      <w:r w:rsidRPr="004E2226">
        <w:rPr>
          <w:rFonts w:asciiTheme="minorHAnsi" w:hAnsiTheme="minorHAnsi" w:cstheme="minorHAnsi"/>
          <w:noProof/>
          <w:lang w:eastAsia="el-GR"/>
        </w:rPr>
        <w:t>Φαση Β’</w:t>
      </w:r>
    </w:p>
    <w:p w14:paraId="080C3727" w14:textId="77777777" w:rsidR="000360BA" w:rsidRPr="004E2226" w:rsidRDefault="000360BA" w:rsidP="000360BA">
      <w:pPr>
        <w:jc w:val="center"/>
        <w:rPr>
          <w:rFonts w:asciiTheme="minorHAnsi" w:hAnsiTheme="minorHAnsi" w:cstheme="minorHAnsi"/>
          <w:noProof/>
          <w:lang w:eastAsia="el-GR"/>
        </w:rPr>
      </w:pPr>
    </w:p>
    <w:p w14:paraId="57AC7C27" w14:textId="5A92F8BE" w:rsidR="000360BA" w:rsidRDefault="000360BA" w:rsidP="000360BA">
      <w:pPr>
        <w:jc w:val="center"/>
        <w:rPr>
          <w:rFonts w:asciiTheme="minorHAnsi" w:hAnsiTheme="minorHAnsi" w:cstheme="minorHAnsi"/>
          <w:noProof/>
          <w:lang w:eastAsia="el-GR"/>
        </w:rPr>
      </w:pPr>
      <w:r w:rsidRPr="004E2226">
        <w:rPr>
          <w:rFonts w:asciiTheme="minorHAnsi" w:hAnsiTheme="minorHAnsi" w:cstheme="minorHAnsi"/>
          <w:noProof/>
          <w:lang w:eastAsia="el-GR"/>
        </w:rPr>
        <w:t>Στοιχεία Φοιτητών</w:t>
      </w:r>
    </w:p>
    <w:p w14:paraId="535D847D" w14:textId="77777777" w:rsidR="004E2226" w:rsidRPr="004E2226" w:rsidRDefault="004E2226" w:rsidP="000360BA">
      <w:pPr>
        <w:jc w:val="center"/>
        <w:rPr>
          <w:rFonts w:asciiTheme="minorHAnsi" w:hAnsiTheme="minorHAnsi" w:cstheme="minorHAnsi"/>
          <w:noProof/>
          <w:lang w:eastAsia="el-G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2340"/>
      </w:tblGrid>
      <w:tr w:rsidR="004E2226" w:rsidRPr="004E2226" w14:paraId="11C4073C" w14:textId="77777777" w:rsidTr="004E2226">
        <w:trPr>
          <w:jc w:val="center"/>
        </w:trPr>
        <w:tc>
          <w:tcPr>
            <w:tcW w:w="0" w:type="auto"/>
          </w:tcPr>
          <w:p w14:paraId="25C88F0E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eastAsia="el-GR"/>
              </w:rPr>
            </w:pPr>
            <w:r w:rsidRPr="004E2226">
              <w:rPr>
                <w:rFonts w:asciiTheme="minorHAnsi" w:hAnsiTheme="minorHAnsi" w:cstheme="minorHAnsi"/>
                <w:noProof/>
                <w:lang w:eastAsia="el-GR"/>
              </w:rPr>
              <w:t>Μέλος</w:t>
            </w:r>
          </w:p>
        </w:tc>
        <w:tc>
          <w:tcPr>
            <w:tcW w:w="0" w:type="auto"/>
          </w:tcPr>
          <w:p w14:paraId="1A24D31F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eastAsia="el-GR"/>
              </w:rPr>
            </w:pPr>
            <w:r w:rsidRPr="004E2226">
              <w:rPr>
                <w:rFonts w:asciiTheme="minorHAnsi" w:hAnsiTheme="minorHAnsi" w:cstheme="minorHAnsi"/>
                <w:noProof/>
                <w:lang w:eastAsia="el-GR"/>
              </w:rPr>
              <w:t>1</w:t>
            </w:r>
            <w:r w:rsidRPr="004E2226">
              <w:rPr>
                <w:rFonts w:asciiTheme="minorHAnsi" w:hAnsiTheme="minorHAnsi" w:cstheme="minorHAnsi"/>
                <w:noProof/>
                <w:vertAlign w:val="superscript"/>
                <w:lang w:eastAsia="el-GR"/>
              </w:rPr>
              <w:t>ο</w:t>
            </w:r>
          </w:p>
        </w:tc>
      </w:tr>
      <w:tr w:rsidR="004E2226" w:rsidRPr="004E2226" w14:paraId="3D633692" w14:textId="77777777" w:rsidTr="004E2226">
        <w:trPr>
          <w:jc w:val="center"/>
        </w:trPr>
        <w:tc>
          <w:tcPr>
            <w:tcW w:w="0" w:type="auto"/>
          </w:tcPr>
          <w:p w14:paraId="28563A67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eastAsia="el-GR"/>
              </w:rPr>
            </w:pPr>
            <w:r w:rsidRPr="004E2226">
              <w:rPr>
                <w:rFonts w:asciiTheme="minorHAnsi" w:hAnsiTheme="minorHAnsi" w:cstheme="minorHAnsi"/>
                <w:noProof/>
                <w:lang w:eastAsia="el-GR"/>
              </w:rPr>
              <w:t xml:space="preserve">Ονοματωπώνυμο </w:t>
            </w:r>
          </w:p>
        </w:tc>
        <w:tc>
          <w:tcPr>
            <w:tcW w:w="0" w:type="auto"/>
          </w:tcPr>
          <w:p w14:paraId="0F0B3E57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eastAsia="el-GR"/>
              </w:rPr>
            </w:pPr>
            <w:r w:rsidRPr="004E2226">
              <w:rPr>
                <w:rFonts w:asciiTheme="minorHAnsi" w:hAnsiTheme="minorHAnsi" w:cstheme="minorHAnsi"/>
                <w:noProof/>
                <w:lang w:eastAsia="el-GR"/>
              </w:rPr>
              <w:t>Πρινιανάκης Αντώνης</w:t>
            </w:r>
          </w:p>
        </w:tc>
      </w:tr>
      <w:tr w:rsidR="004E2226" w:rsidRPr="004E2226" w14:paraId="350CA126" w14:textId="77777777" w:rsidTr="004E2226">
        <w:trPr>
          <w:jc w:val="center"/>
        </w:trPr>
        <w:tc>
          <w:tcPr>
            <w:tcW w:w="0" w:type="auto"/>
          </w:tcPr>
          <w:p w14:paraId="223143E6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eastAsia="el-GR"/>
              </w:rPr>
            </w:pPr>
            <w:r w:rsidRPr="004E2226">
              <w:rPr>
                <w:rFonts w:asciiTheme="minorHAnsi" w:hAnsiTheme="minorHAnsi" w:cstheme="minorHAnsi"/>
                <w:noProof/>
                <w:lang w:eastAsia="el-GR"/>
              </w:rPr>
              <w:t>ΑΜ</w:t>
            </w:r>
          </w:p>
        </w:tc>
        <w:tc>
          <w:tcPr>
            <w:tcW w:w="0" w:type="auto"/>
          </w:tcPr>
          <w:p w14:paraId="5706A59F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eastAsia="el-GR"/>
              </w:rPr>
            </w:pPr>
            <w:r w:rsidRPr="004E2226">
              <w:rPr>
                <w:rFonts w:asciiTheme="minorHAnsi" w:hAnsiTheme="minorHAnsi" w:cstheme="minorHAnsi"/>
                <w:noProof/>
                <w:lang w:eastAsia="el-GR"/>
              </w:rPr>
              <w:t>3833</w:t>
            </w:r>
          </w:p>
        </w:tc>
      </w:tr>
      <w:tr w:rsidR="004E2226" w:rsidRPr="004E2226" w14:paraId="1C654B81" w14:textId="77777777" w:rsidTr="004E222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408F0738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eastAsia="el-GR"/>
              </w:rPr>
            </w:pPr>
            <w:r w:rsidRPr="004E2226">
              <w:rPr>
                <w:rFonts w:asciiTheme="minorHAnsi" w:hAnsiTheme="minorHAnsi" w:cstheme="minorHAnsi"/>
                <w:noProof/>
                <w:lang w:val="en-US" w:eastAsia="el-GR"/>
              </w:rPr>
              <w:t>Email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14D612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val="en-US" w:eastAsia="el-GR"/>
              </w:rPr>
            </w:pPr>
            <w:r w:rsidRPr="004E2226">
              <w:rPr>
                <w:rFonts w:asciiTheme="minorHAnsi" w:hAnsiTheme="minorHAnsi" w:cstheme="minorHAnsi"/>
                <w:noProof/>
                <w:lang w:val="en-US" w:eastAsia="el-GR"/>
              </w:rPr>
              <w:t>csd3833@csd.uoc.gr</w:t>
            </w:r>
          </w:p>
        </w:tc>
      </w:tr>
      <w:tr w:rsidR="004E2226" w:rsidRPr="004E2226" w14:paraId="11AF2A8A" w14:textId="77777777" w:rsidTr="004E2226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0E5AF8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eastAsia="el-G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4C465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eastAsia="el-GR"/>
              </w:rPr>
            </w:pPr>
          </w:p>
        </w:tc>
      </w:tr>
      <w:tr w:rsidR="004E2226" w:rsidRPr="004E2226" w14:paraId="64C25E08" w14:textId="77777777" w:rsidTr="004E2226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07FFAD6E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eastAsia="el-GR"/>
              </w:rPr>
            </w:pPr>
            <w:r w:rsidRPr="004E2226">
              <w:rPr>
                <w:rFonts w:asciiTheme="minorHAnsi" w:hAnsiTheme="minorHAnsi" w:cstheme="minorHAnsi"/>
                <w:noProof/>
                <w:lang w:eastAsia="el-GR"/>
              </w:rPr>
              <w:t>Μέλος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ACF866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eastAsia="el-GR"/>
              </w:rPr>
            </w:pPr>
            <w:r w:rsidRPr="004E2226">
              <w:rPr>
                <w:rFonts w:asciiTheme="minorHAnsi" w:hAnsiTheme="minorHAnsi" w:cstheme="minorHAnsi"/>
                <w:noProof/>
                <w:lang w:eastAsia="el-GR"/>
              </w:rPr>
              <w:t>2</w:t>
            </w:r>
            <w:r w:rsidRPr="004E2226">
              <w:rPr>
                <w:rFonts w:asciiTheme="minorHAnsi" w:hAnsiTheme="minorHAnsi" w:cstheme="minorHAnsi"/>
                <w:noProof/>
                <w:vertAlign w:val="superscript"/>
                <w:lang w:eastAsia="el-GR"/>
              </w:rPr>
              <w:t>ο</w:t>
            </w:r>
          </w:p>
        </w:tc>
      </w:tr>
      <w:tr w:rsidR="004E2226" w:rsidRPr="004E2226" w14:paraId="5D89392B" w14:textId="77777777" w:rsidTr="004E2226">
        <w:trPr>
          <w:jc w:val="center"/>
        </w:trPr>
        <w:tc>
          <w:tcPr>
            <w:tcW w:w="0" w:type="auto"/>
          </w:tcPr>
          <w:p w14:paraId="0F9E5836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eastAsia="el-GR"/>
              </w:rPr>
            </w:pPr>
            <w:r w:rsidRPr="004E2226">
              <w:rPr>
                <w:rFonts w:asciiTheme="minorHAnsi" w:hAnsiTheme="minorHAnsi" w:cstheme="minorHAnsi"/>
                <w:noProof/>
                <w:lang w:eastAsia="el-GR"/>
              </w:rPr>
              <w:t xml:space="preserve">Ονοματωπώνυμο </w:t>
            </w:r>
          </w:p>
        </w:tc>
        <w:tc>
          <w:tcPr>
            <w:tcW w:w="0" w:type="auto"/>
          </w:tcPr>
          <w:p w14:paraId="48AADA65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eastAsia="el-GR"/>
              </w:rPr>
            </w:pPr>
            <w:r w:rsidRPr="004E2226">
              <w:rPr>
                <w:rFonts w:asciiTheme="minorHAnsi" w:hAnsiTheme="minorHAnsi" w:cstheme="minorHAnsi"/>
                <w:noProof/>
                <w:lang w:eastAsia="el-GR"/>
              </w:rPr>
              <w:t>Σαμαριτάκη Γεωργία</w:t>
            </w:r>
          </w:p>
        </w:tc>
      </w:tr>
      <w:tr w:rsidR="004E2226" w:rsidRPr="004E2226" w14:paraId="64A1E11F" w14:textId="77777777" w:rsidTr="004E2226">
        <w:trPr>
          <w:jc w:val="center"/>
        </w:trPr>
        <w:tc>
          <w:tcPr>
            <w:tcW w:w="0" w:type="auto"/>
          </w:tcPr>
          <w:p w14:paraId="746316B6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eastAsia="el-GR"/>
              </w:rPr>
            </w:pPr>
            <w:r w:rsidRPr="004E2226">
              <w:rPr>
                <w:rFonts w:asciiTheme="minorHAnsi" w:hAnsiTheme="minorHAnsi" w:cstheme="minorHAnsi"/>
                <w:noProof/>
                <w:lang w:eastAsia="el-GR"/>
              </w:rPr>
              <w:t>ΑΜ</w:t>
            </w:r>
          </w:p>
        </w:tc>
        <w:tc>
          <w:tcPr>
            <w:tcW w:w="0" w:type="auto"/>
          </w:tcPr>
          <w:p w14:paraId="186B3A22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eastAsia="el-GR"/>
              </w:rPr>
            </w:pPr>
            <w:r w:rsidRPr="004E2226">
              <w:rPr>
                <w:rFonts w:asciiTheme="minorHAnsi" w:hAnsiTheme="minorHAnsi" w:cstheme="minorHAnsi"/>
                <w:noProof/>
                <w:lang w:eastAsia="el-GR"/>
              </w:rPr>
              <w:t>3840</w:t>
            </w:r>
          </w:p>
        </w:tc>
      </w:tr>
      <w:tr w:rsidR="004E2226" w:rsidRPr="004E2226" w14:paraId="197DF9AA" w14:textId="77777777" w:rsidTr="004E2226">
        <w:trPr>
          <w:jc w:val="center"/>
        </w:trPr>
        <w:tc>
          <w:tcPr>
            <w:tcW w:w="0" w:type="auto"/>
          </w:tcPr>
          <w:p w14:paraId="31465A00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val="en-US" w:eastAsia="el-GR"/>
              </w:rPr>
            </w:pPr>
            <w:r w:rsidRPr="004E2226">
              <w:rPr>
                <w:rFonts w:asciiTheme="minorHAnsi" w:hAnsiTheme="minorHAnsi" w:cstheme="minorHAnsi"/>
                <w:noProof/>
                <w:lang w:val="en-US" w:eastAsia="el-GR"/>
              </w:rPr>
              <w:t>Email</w:t>
            </w:r>
          </w:p>
        </w:tc>
        <w:tc>
          <w:tcPr>
            <w:tcW w:w="0" w:type="auto"/>
          </w:tcPr>
          <w:p w14:paraId="72F76F83" w14:textId="77777777" w:rsidR="004E2226" w:rsidRPr="004E2226" w:rsidRDefault="004E2226" w:rsidP="004E2226">
            <w:pPr>
              <w:jc w:val="left"/>
              <w:rPr>
                <w:rFonts w:asciiTheme="minorHAnsi" w:hAnsiTheme="minorHAnsi" w:cstheme="minorHAnsi"/>
                <w:noProof/>
                <w:lang w:eastAsia="el-GR"/>
              </w:rPr>
            </w:pPr>
            <w:r w:rsidRPr="004E2226">
              <w:rPr>
                <w:rFonts w:asciiTheme="minorHAnsi" w:hAnsiTheme="minorHAnsi" w:cstheme="minorHAnsi"/>
                <w:noProof/>
                <w:lang w:val="en-US" w:eastAsia="el-GR"/>
              </w:rPr>
              <w:t>csd3840@csd.uoc.gr</w:t>
            </w:r>
          </w:p>
        </w:tc>
      </w:tr>
    </w:tbl>
    <w:p w14:paraId="37DA8EA8" w14:textId="77777777" w:rsidR="006E6283" w:rsidRPr="004E2226" w:rsidRDefault="006E6283" w:rsidP="005C358F">
      <w:pPr>
        <w:rPr>
          <w:rFonts w:asciiTheme="minorHAnsi" w:hAnsiTheme="minorHAnsi" w:cstheme="minorHAnsi"/>
          <w:lang w:eastAsia="en-US"/>
        </w:rPr>
      </w:pPr>
    </w:p>
    <w:p w14:paraId="569FA44A" w14:textId="77777777" w:rsidR="00235858" w:rsidRPr="004E2226" w:rsidRDefault="00235858" w:rsidP="005C358F">
      <w:pPr>
        <w:rPr>
          <w:rFonts w:asciiTheme="minorHAnsi" w:hAnsiTheme="minorHAnsi" w:cstheme="minorHAnsi"/>
          <w:lang w:eastAsia="en-US"/>
        </w:rPr>
      </w:pPr>
    </w:p>
    <w:sdt>
      <w:sdtPr>
        <w:rPr>
          <w:lang w:val="el-GR"/>
        </w:rPr>
        <w:id w:val="-15442026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</w:sdtEndPr>
      <w:sdtContent>
        <w:p w14:paraId="4A833CDA" w14:textId="3494F802" w:rsidR="004E2226" w:rsidRDefault="004E2226">
          <w:pPr>
            <w:pStyle w:val="TOCHeading"/>
          </w:pPr>
          <w:r>
            <w:rPr>
              <w:lang w:val="el-GR"/>
            </w:rPr>
            <w:t>Περιεχόμενα</w:t>
          </w:r>
        </w:p>
        <w:p w14:paraId="370DCD37" w14:textId="74C22994" w:rsidR="004E2226" w:rsidRDefault="004E2226">
          <w:pPr>
            <w:pStyle w:val="TOC1"/>
            <w:tabs>
              <w:tab w:val="left" w:pos="332"/>
              <w:tab w:val="right" w:leader="dot" w:pos="10455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0212" w:history="1">
            <w:r w:rsidRPr="00E43F64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el-GR"/>
              </w:rPr>
              <w:tab/>
            </w:r>
            <w:r w:rsidRPr="00E43F64">
              <w:rPr>
                <w:rStyle w:val="Hyperlink"/>
                <w:rFonts w:cstheme="minorHAnsi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8356" w14:textId="47AFB042" w:rsidR="004E2226" w:rsidRDefault="004E2226">
          <w:pPr>
            <w:pStyle w:val="TOC1"/>
            <w:tabs>
              <w:tab w:val="left" w:pos="332"/>
              <w:tab w:val="right" w:leader="dot" w:pos="10455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l-GR"/>
            </w:rPr>
          </w:pPr>
          <w:hyperlink w:anchor="_Toc9170213" w:history="1">
            <w:r w:rsidRPr="00E43F64">
              <w:rPr>
                <w:rStyle w:val="Hyperlink"/>
                <w:rFonts w:cstheme="minorHAnsi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el-GR"/>
              </w:rPr>
              <w:tab/>
            </w:r>
            <w:r w:rsidRPr="00E43F64">
              <w:rPr>
                <w:rStyle w:val="Hyperlink"/>
                <w:rFonts w:cstheme="minorHAnsi"/>
                <w:noProof/>
              </w:rPr>
              <w:t>Μετρήσεις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0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313D" w14:textId="22B101D4" w:rsidR="004E2226" w:rsidRDefault="004E2226">
          <w:pPr>
            <w:pStyle w:val="TOC1"/>
            <w:tabs>
              <w:tab w:val="left" w:pos="332"/>
              <w:tab w:val="right" w:leader="dot" w:pos="10455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l-GR"/>
            </w:rPr>
          </w:pPr>
          <w:hyperlink w:anchor="_Toc9170214" w:history="1">
            <w:r w:rsidRPr="00E43F64">
              <w:rPr>
                <w:rStyle w:val="Hyperlink"/>
                <w:rFonts w:cstheme="minorHAnsi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el-GR"/>
              </w:rPr>
              <w:tab/>
            </w:r>
            <w:r w:rsidRPr="00E43F64">
              <w:rPr>
                <w:rStyle w:val="Hyperlink"/>
                <w:rFonts w:cstheme="minorHAnsi"/>
                <w:noProof/>
              </w:rPr>
              <w:t>Επίλογος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0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D770" w14:textId="4220C2A8" w:rsidR="004E2226" w:rsidRDefault="004E2226">
          <w:pPr>
            <w:pStyle w:val="TOC1"/>
            <w:tabs>
              <w:tab w:val="left" w:pos="332"/>
              <w:tab w:val="right" w:leader="dot" w:pos="10455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l-GR"/>
            </w:rPr>
          </w:pPr>
          <w:hyperlink w:anchor="_Toc9170215" w:history="1">
            <w:r w:rsidRPr="00E43F64">
              <w:rPr>
                <w:rStyle w:val="Hyperlink"/>
                <w:rFonts w:cstheme="minorHAnsi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el-GR"/>
              </w:rPr>
              <w:tab/>
            </w:r>
            <w:r w:rsidRPr="00E43F64">
              <w:rPr>
                <w:rStyle w:val="Hyperlink"/>
                <w:rFonts w:cstheme="minorHAnsi"/>
                <w:noProof/>
              </w:rPr>
              <w:t>Αναφορές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0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60EC" w14:textId="56D49640" w:rsidR="004E2226" w:rsidRDefault="004E2226">
          <w:r>
            <w:rPr>
              <w:b/>
              <w:bCs/>
            </w:rPr>
            <w:fldChar w:fldCharType="end"/>
          </w:r>
        </w:p>
      </w:sdtContent>
    </w:sdt>
    <w:p w14:paraId="61775BDB" w14:textId="77777777" w:rsidR="004E2226" w:rsidRDefault="004E2226">
      <w:pPr>
        <w:suppressAutoHyphens w:val="0"/>
        <w:jc w:val="left"/>
        <w:rPr>
          <w:rFonts w:asciiTheme="minorHAnsi" w:hAnsiTheme="minorHAnsi" w:cstheme="minorHAnsi"/>
          <w:lang w:val="en-US" w:eastAsia="en-US"/>
        </w:rPr>
      </w:pPr>
      <w:r>
        <w:rPr>
          <w:rFonts w:asciiTheme="minorHAnsi" w:hAnsiTheme="minorHAnsi" w:cstheme="minorHAnsi"/>
          <w:lang w:val="en-US" w:eastAsia="en-US"/>
        </w:rPr>
        <w:br w:type="page"/>
      </w:r>
    </w:p>
    <w:p w14:paraId="3B0BBEE5" w14:textId="38EF5B25" w:rsidR="00395E95" w:rsidRPr="004E2226" w:rsidRDefault="0004516D" w:rsidP="005C358F">
      <w:pPr>
        <w:pStyle w:val="Heading1"/>
        <w:rPr>
          <w:rFonts w:asciiTheme="minorHAnsi" w:hAnsiTheme="minorHAnsi" w:cstheme="minorHAnsi"/>
        </w:rPr>
      </w:pPr>
      <w:bookmarkStart w:id="0" w:name="_Toc376176630"/>
      <w:bookmarkStart w:id="1" w:name="_Toc376176631"/>
      <w:bookmarkStart w:id="2" w:name="_Toc471646822"/>
      <w:bookmarkStart w:id="3" w:name="_Toc9170212"/>
      <w:bookmarkEnd w:id="0"/>
      <w:bookmarkEnd w:id="1"/>
      <w:r w:rsidRPr="004E2226">
        <w:rPr>
          <w:rFonts w:asciiTheme="minorHAnsi" w:hAnsiTheme="minorHAnsi" w:cstheme="minorHAnsi"/>
        </w:rPr>
        <w:lastRenderedPageBreak/>
        <w:t>Εισαγωγή</w:t>
      </w:r>
      <w:bookmarkEnd w:id="2"/>
      <w:bookmarkEnd w:id="3"/>
    </w:p>
    <w:p w14:paraId="51E44D6A" w14:textId="46AFD3C1" w:rsidR="005455B3" w:rsidRPr="004E2226" w:rsidRDefault="004E2226" w:rsidP="00101827">
      <w:pPr>
        <w:rPr>
          <w:rFonts w:asciiTheme="minorHAnsi" w:hAnsiTheme="minorHAnsi" w:cstheme="minorHAnsi"/>
          <w:sz w:val="22"/>
          <w:lang w:eastAsia="el-GR"/>
        </w:rPr>
      </w:pPr>
      <w:r w:rsidRPr="004E2226">
        <w:rPr>
          <w:rFonts w:asciiTheme="minorHAnsi" w:hAnsiTheme="minorHAnsi" w:cstheme="minorHAnsi"/>
          <w:sz w:val="22"/>
          <w:lang w:eastAsia="el-GR"/>
        </w:rPr>
        <w:t xml:space="preserve">Στην δευτερη </w:t>
      </w:r>
      <w:r w:rsidR="00F7602C" w:rsidRPr="004E2226">
        <w:rPr>
          <w:rFonts w:asciiTheme="minorHAnsi" w:hAnsiTheme="minorHAnsi" w:cstheme="minorHAnsi"/>
          <w:sz w:val="22"/>
          <w:lang w:eastAsia="el-GR"/>
        </w:rPr>
        <w:t>φάση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 του </w:t>
      </w:r>
      <w:r w:rsidR="00F7602C" w:rsidRPr="004E2226">
        <w:rPr>
          <w:rFonts w:asciiTheme="minorHAnsi" w:hAnsiTheme="minorHAnsi" w:cstheme="minorHAnsi"/>
          <w:sz w:val="22"/>
          <w:lang w:eastAsia="el-GR"/>
        </w:rPr>
        <w:t>προτζεκτ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4E2226">
        <w:rPr>
          <w:rFonts w:asciiTheme="minorHAnsi" w:hAnsiTheme="minorHAnsi" w:cstheme="minorHAnsi"/>
          <w:sz w:val="22"/>
          <w:lang w:eastAsia="el-GR"/>
        </w:rPr>
        <w:t>αυτού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4E2226">
        <w:rPr>
          <w:rFonts w:asciiTheme="minorHAnsi" w:hAnsiTheme="minorHAnsi" w:cstheme="minorHAnsi"/>
          <w:sz w:val="22"/>
          <w:lang w:eastAsia="el-GR"/>
        </w:rPr>
        <w:t>τρέξαμε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 στο </w:t>
      </w:r>
      <w:r w:rsidR="00F7602C" w:rsidRPr="004E2226">
        <w:rPr>
          <w:rFonts w:asciiTheme="minorHAnsi" w:hAnsiTheme="minorHAnsi" w:cstheme="minorHAnsi"/>
          <w:sz w:val="22"/>
          <w:lang w:eastAsia="el-GR"/>
        </w:rPr>
        <w:t>σύστημα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 μας 30 </w:t>
      </w:r>
      <w:r w:rsidRPr="004E2226">
        <w:rPr>
          <w:rFonts w:asciiTheme="minorHAnsi" w:hAnsiTheme="minorHAnsi" w:cstheme="minorHAnsi"/>
          <w:sz w:val="22"/>
          <w:lang w:val="en-US" w:eastAsia="el-GR"/>
        </w:rPr>
        <w:t xml:space="preserve">topics 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που μας </w:t>
      </w:r>
      <w:r w:rsidR="00F7602C" w:rsidRPr="004E2226">
        <w:rPr>
          <w:rFonts w:asciiTheme="minorHAnsi" w:hAnsiTheme="minorHAnsi" w:cstheme="minorHAnsi"/>
          <w:sz w:val="22"/>
          <w:lang w:eastAsia="el-GR"/>
        </w:rPr>
        <w:t>είχαν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4E2226">
        <w:rPr>
          <w:rFonts w:asciiTheme="minorHAnsi" w:hAnsiTheme="minorHAnsi" w:cstheme="minorHAnsi"/>
          <w:sz w:val="22"/>
          <w:lang w:eastAsia="el-GR"/>
        </w:rPr>
        <w:t>δοθεί</w:t>
      </w:r>
      <w:r w:rsidRPr="004E2226">
        <w:rPr>
          <w:rFonts w:asciiTheme="minorHAnsi" w:hAnsiTheme="minorHAnsi" w:cstheme="minorHAnsi"/>
          <w:sz w:val="22"/>
          <w:lang w:val="en-US" w:eastAsia="el-GR"/>
        </w:rPr>
        <w:t>.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4E2226">
        <w:rPr>
          <w:rFonts w:asciiTheme="minorHAnsi" w:hAnsiTheme="minorHAnsi" w:cstheme="minorHAnsi"/>
          <w:sz w:val="22"/>
          <w:lang w:eastAsia="el-GR"/>
        </w:rPr>
        <w:t>Δημιουργήσαμε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 </w:t>
      </w:r>
      <w:r w:rsidRPr="004E2226">
        <w:rPr>
          <w:rFonts w:asciiTheme="minorHAnsi" w:hAnsiTheme="minorHAnsi" w:cstheme="minorHAnsi"/>
          <w:sz w:val="22"/>
          <w:lang w:val="en-US" w:eastAsia="el-GR"/>
        </w:rPr>
        <w:t xml:space="preserve">queries 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από </w:t>
      </w:r>
      <w:r w:rsidR="00F7602C" w:rsidRPr="004E2226">
        <w:rPr>
          <w:rFonts w:asciiTheme="minorHAnsi" w:hAnsiTheme="minorHAnsi" w:cstheme="minorHAnsi"/>
          <w:sz w:val="22"/>
          <w:lang w:eastAsia="el-GR"/>
        </w:rPr>
        <w:t>αυτά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 και </w:t>
      </w:r>
      <w:r w:rsidR="00F7602C" w:rsidRPr="004E2226">
        <w:rPr>
          <w:rFonts w:asciiTheme="minorHAnsi" w:hAnsiTheme="minorHAnsi" w:cstheme="minorHAnsi"/>
          <w:sz w:val="22"/>
          <w:lang w:eastAsia="el-GR"/>
        </w:rPr>
        <w:t>μαζέψαμε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 τα </w:t>
      </w:r>
      <w:r w:rsidR="00F7602C" w:rsidRPr="004E2226">
        <w:rPr>
          <w:rFonts w:asciiTheme="minorHAnsi" w:hAnsiTheme="minorHAnsi" w:cstheme="minorHAnsi"/>
          <w:sz w:val="22"/>
          <w:lang w:eastAsia="el-GR"/>
        </w:rPr>
        <w:t>αποτελέσματα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 για να τα </w:t>
      </w:r>
      <w:r w:rsidR="00F7602C" w:rsidRPr="004E2226">
        <w:rPr>
          <w:rFonts w:asciiTheme="minorHAnsi" w:hAnsiTheme="minorHAnsi" w:cstheme="minorHAnsi"/>
          <w:sz w:val="22"/>
          <w:lang w:eastAsia="el-GR"/>
        </w:rPr>
        <w:t>αξιολογήσουμε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. Στη </w:t>
      </w:r>
      <w:r w:rsidR="00F7602C" w:rsidRPr="004E2226">
        <w:rPr>
          <w:rFonts w:asciiTheme="minorHAnsi" w:hAnsiTheme="minorHAnsi" w:cstheme="minorHAnsi"/>
          <w:sz w:val="22"/>
          <w:lang w:eastAsia="el-GR"/>
        </w:rPr>
        <w:t>συνέχεια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, </w:t>
      </w:r>
      <w:r w:rsidR="00F7602C" w:rsidRPr="004E2226">
        <w:rPr>
          <w:rFonts w:asciiTheme="minorHAnsi" w:hAnsiTheme="minorHAnsi" w:cstheme="minorHAnsi"/>
          <w:sz w:val="22"/>
          <w:lang w:eastAsia="el-GR"/>
        </w:rPr>
        <w:t>υπολογίσαμε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 τις </w:t>
      </w:r>
      <w:r w:rsidR="00F7602C" w:rsidRPr="004E2226">
        <w:rPr>
          <w:rFonts w:asciiTheme="minorHAnsi" w:hAnsiTheme="minorHAnsi" w:cstheme="minorHAnsi"/>
          <w:sz w:val="22"/>
          <w:lang w:eastAsia="el-GR"/>
        </w:rPr>
        <w:t>μετρικές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 </w:t>
      </w:r>
      <w:r w:rsidRPr="004E2226">
        <w:rPr>
          <w:rFonts w:asciiTheme="minorHAnsi" w:hAnsiTheme="minorHAnsi" w:cstheme="minorHAnsi"/>
          <w:sz w:val="22"/>
          <w:lang w:val="en-US" w:eastAsia="el-GR"/>
        </w:rPr>
        <w:t xml:space="preserve">bpref, Avep, nDCG 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για να </w:t>
      </w:r>
      <w:r w:rsidR="00F7602C" w:rsidRPr="004E2226">
        <w:rPr>
          <w:rFonts w:asciiTheme="minorHAnsi" w:hAnsiTheme="minorHAnsi" w:cstheme="minorHAnsi"/>
          <w:sz w:val="22"/>
          <w:lang w:eastAsia="el-GR"/>
        </w:rPr>
        <w:t>βγάλουμε</w:t>
      </w:r>
      <w:r w:rsidRPr="004E2226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4E2226">
        <w:rPr>
          <w:rFonts w:asciiTheme="minorHAnsi" w:hAnsiTheme="minorHAnsi" w:cstheme="minorHAnsi"/>
          <w:sz w:val="22"/>
          <w:lang w:eastAsia="el-GR"/>
        </w:rPr>
        <w:t>συμπεράσματα</w:t>
      </w:r>
      <w:r w:rsidRPr="004E2226">
        <w:rPr>
          <w:rFonts w:asciiTheme="minorHAnsi" w:hAnsiTheme="minorHAnsi" w:cstheme="minorHAnsi"/>
          <w:sz w:val="22"/>
          <w:lang w:eastAsia="el-GR"/>
        </w:rPr>
        <w:t>.</w:t>
      </w:r>
    </w:p>
    <w:p w14:paraId="44ADAE3B" w14:textId="00885C11" w:rsidR="00674C5A" w:rsidRDefault="00101827" w:rsidP="00101827">
      <w:pPr>
        <w:pStyle w:val="Heading1"/>
        <w:rPr>
          <w:rFonts w:asciiTheme="minorHAnsi" w:hAnsiTheme="minorHAnsi" w:cstheme="minorHAnsi"/>
        </w:rPr>
      </w:pPr>
      <w:bookmarkStart w:id="4" w:name="_Toc471646826"/>
      <w:bookmarkStart w:id="5" w:name="_Toc9170213"/>
      <w:r w:rsidRPr="004E2226">
        <w:rPr>
          <w:rFonts w:asciiTheme="minorHAnsi" w:hAnsiTheme="minorHAnsi" w:cstheme="minorHAnsi"/>
        </w:rPr>
        <w:t>Μετρήσεις</w:t>
      </w:r>
      <w:bookmarkEnd w:id="4"/>
      <w:bookmarkEnd w:id="5"/>
    </w:p>
    <w:p w14:paraId="0A40A37D" w14:textId="1FE4B993" w:rsidR="00674C5A" w:rsidRPr="00B82682" w:rsidRDefault="00F7602C" w:rsidP="00674C5A">
      <w:pPr>
        <w:rPr>
          <w:rFonts w:asciiTheme="minorHAnsi" w:hAnsiTheme="minorHAnsi" w:cstheme="minorHAnsi"/>
          <w:sz w:val="22"/>
          <w:lang w:eastAsia="el-GR"/>
        </w:rPr>
      </w:pPr>
      <w:r w:rsidRPr="00B82682">
        <w:rPr>
          <w:rFonts w:asciiTheme="minorHAnsi" w:hAnsiTheme="minorHAnsi" w:cstheme="minorHAnsi"/>
          <w:sz w:val="22"/>
          <w:lang w:eastAsia="el-GR"/>
        </w:rPr>
        <w:t>Αρχικά</w:t>
      </w:r>
      <w:r w:rsidR="00674C5A"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Pr="00B82682">
        <w:rPr>
          <w:rFonts w:asciiTheme="minorHAnsi" w:hAnsiTheme="minorHAnsi" w:cstheme="minorHAnsi"/>
          <w:sz w:val="22"/>
          <w:lang w:eastAsia="el-GR"/>
        </w:rPr>
        <w:t>επιχειρήσαμε</w:t>
      </w:r>
      <w:r w:rsidR="00674C5A" w:rsidRPr="00B82682">
        <w:rPr>
          <w:rFonts w:asciiTheme="minorHAnsi" w:hAnsiTheme="minorHAnsi" w:cstheme="minorHAnsi"/>
          <w:sz w:val="22"/>
          <w:lang w:eastAsia="el-GR"/>
        </w:rPr>
        <w:t xml:space="preserve"> να </w:t>
      </w:r>
      <w:r w:rsidRPr="00B82682">
        <w:rPr>
          <w:rFonts w:asciiTheme="minorHAnsi" w:hAnsiTheme="minorHAnsi" w:cstheme="minorHAnsi"/>
          <w:sz w:val="22"/>
          <w:lang w:eastAsia="el-GR"/>
        </w:rPr>
        <w:t>παράγουμε</w:t>
      </w:r>
      <w:r w:rsidR="00674C5A" w:rsidRPr="00B82682">
        <w:rPr>
          <w:rFonts w:asciiTheme="minorHAnsi" w:hAnsiTheme="minorHAnsi" w:cstheme="minorHAnsi"/>
          <w:sz w:val="22"/>
          <w:lang w:eastAsia="el-GR"/>
        </w:rPr>
        <w:t xml:space="preserve"> τα queries από το description </w:t>
      </w:r>
      <w:r w:rsidRPr="00B82682">
        <w:rPr>
          <w:rFonts w:asciiTheme="minorHAnsi" w:hAnsiTheme="minorHAnsi" w:cstheme="minorHAnsi"/>
          <w:sz w:val="22"/>
          <w:lang w:eastAsia="el-GR"/>
        </w:rPr>
        <w:t>δημιουργώντας</w:t>
      </w:r>
      <w:r w:rsidR="00674C5A"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Pr="00B82682">
        <w:rPr>
          <w:rFonts w:asciiTheme="minorHAnsi" w:hAnsiTheme="minorHAnsi" w:cstheme="minorHAnsi"/>
          <w:sz w:val="22"/>
          <w:lang w:eastAsia="el-GR"/>
        </w:rPr>
        <w:t>έτσι</w:t>
      </w:r>
      <w:r w:rsidR="00674C5A"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Pr="00B82682">
        <w:rPr>
          <w:rFonts w:asciiTheme="minorHAnsi" w:hAnsiTheme="minorHAnsi" w:cstheme="minorHAnsi"/>
          <w:sz w:val="22"/>
          <w:lang w:eastAsia="el-GR"/>
        </w:rPr>
        <w:t>μεγαλύτερα</w:t>
      </w:r>
      <w:r w:rsidR="00674C5A" w:rsidRPr="00B82682">
        <w:rPr>
          <w:rFonts w:asciiTheme="minorHAnsi" w:hAnsiTheme="minorHAnsi" w:cstheme="minorHAnsi"/>
          <w:sz w:val="22"/>
          <w:lang w:eastAsia="el-GR"/>
        </w:rPr>
        <w:t xml:space="preserve"> και πιο </w:t>
      </w:r>
      <w:r w:rsidRPr="00B82682">
        <w:rPr>
          <w:rFonts w:asciiTheme="minorHAnsi" w:hAnsiTheme="minorHAnsi" w:cstheme="minorHAnsi"/>
          <w:sz w:val="22"/>
          <w:lang w:eastAsia="el-GR"/>
        </w:rPr>
        <w:t>αργά</w:t>
      </w:r>
      <w:r w:rsidR="00674C5A" w:rsidRPr="00B82682">
        <w:rPr>
          <w:rFonts w:asciiTheme="minorHAnsi" w:hAnsiTheme="minorHAnsi" w:cstheme="minorHAnsi"/>
          <w:sz w:val="22"/>
          <w:lang w:eastAsia="el-GR"/>
        </w:rPr>
        <w:t xml:space="preserve"> searches. 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Τα descriptions όμως </w:t>
      </w:r>
      <w:r w:rsidRPr="00B82682">
        <w:rPr>
          <w:rFonts w:asciiTheme="minorHAnsi" w:hAnsiTheme="minorHAnsi" w:cstheme="minorHAnsi"/>
          <w:sz w:val="22"/>
          <w:lang w:eastAsia="el-GR"/>
        </w:rPr>
        <w:t>έχουν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Pr="00B82682">
        <w:rPr>
          <w:rFonts w:asciiTheme="minorHAnsi" w:hAnsiTheme="minorHAnsi" w:cstheme="minorHAnsi"/>
          <w:sz w:val="22"/>
          <w:lang w:eastAsia="el-GR"/>
        </w:rPr>
        <w:t>λέξεις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που δεν </w:t>
      </w:r>
      <w:r w:rsidRPr="00B82682">
        <w:rPr>
          <w:rFonts w:asciiTheme="minorHAnsi" w:hAnsiTheme="minorHAnsi" w:cstheme="minorHAnsi"/>
          <w:sz w:val="22"/>
          <w:lang w:eastAsia="el-GR"/>
        </w:rPr>
        <w:t>σχετίζονται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με την </w:t>
      </w:r>
      <w:r w:rsidRPr="00B82682">
        <w:rPr>
          <w:rFonts w:asciiTheme="minorHAnsi" w:hAnsiTheme="minorHAnsi" w:cstheme="minorHAnsi"/>
          <w:sz w:val="22"/>
          <w:lang w:eastAsia="el-GR"/>
        </w:rPr>
        <w:t>αναζήτηση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που </w:t>
      </w:r>
      <w:r w:rsidRPr="00B82682">
        <w:rPr>
          <w:rFonts w:asciiTheme="minorHAnsi" w:hAnsiTheme="minorHAnsi" w:cstheme="minorHAnsi"/>
          <w:sz w:val="22"/>
          <w:lang w:eastAsia="el-GR"/>
        </w:rPr>
        <w:t>θέλει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να </w:t>
      </w:r>
      <w:r w:rsidRPr="00B82682">
        <w:rPr>
          <w:rFonts w:asciiTheme="minorHAnsi" w:hAnsiTheme="minorHAnsi" w:cstheme="minorHAnsi"/>
          <w:sz w:val="22"/>
          <w:lang w:eastAsia="el-GR"/>
        </w:rPr>
        <w:t>γίνει</w:t>
      </w:r>
      <w:r w:rsidR="00B82682">
        <w:rPr>
          <w:rFonts w:asciiTheme="minorHAnsi" w:hAnsiTheme="minorHAnsi" w:cstheme="minorHAnsi"/>
          <w:sz w:val="22"/>
          <w:lang w:eastAsia="el-GR"/>
        </w:rPr>
        <w:t xml:space="preserve"> με </w:t>
      </w:r>
      <w:r>
        <w:rPr>
          <w:rFonts w:asciiTheme="minorHAnsi" w:hAnsiTheme="minorHAnsi" w:cstheme="minorHAnsi"/>
          <w:sz w:val="22"/>
          <w:lang w:eastAsia="el-GR"/>
        </w:rPr>
        <w:t>αποτέλεσμα</w:t>
      </w:r>
      <w:r w:rsidR="00B82682">
        <w:rPr>
          <w:rFonts w:asciiTheme="minorHAnsi" w:hAnsiTheme="minorHAnsi" w:cstheme="minorHAnsi"/>
          <w:sz w:val="22"/>
          <w:lang w:eastAsia="el-GR"/>
        </w:rPr>
        <w:t xml:space="preserve"> να </w:t>
      </w:r>
      <w:r>
        <w:rPr>
          <w:rFonts w:asciiTheme="minorHAnsi" w:hAnsiTheme="minorHAnsi" w:cstheme="minorHAnsi"/>
          <w:sz w:val="22"/>
          <w:lang w:eastAsia="el-GR"/>
        </w:rPr>
        <w:t>θεωρούνται</w:t>
      </w:r>
      <w:r w:rsidR="00B82682">
        <w:rPr>
          <w:rFonts w:asciiTheme="minorHAnsi" w:hAnsiTheme="minorHAnsi" w:cstheme="minorHAnsi"/>
          <w:sz w:val="22"/>
          <w:lang w:eastAsia="el-GR"/>
        </w:rPr>
        <w:t xml:space="preserve"> </w:t>
      </w:r>
      <w:r>
        <w:rPr>
          <w:rFonts w:asciiTheme="minorHAnsi" w:hAnsiTheme="minorHAnsi" w:cstheme="minorHAnsi"/>
          <w:sz w:val="22"/>
          <w:lang w:eastAsia="el-GR"/>
        </w:rPr>
        <w:t>περισσότερα</w:t>
      </w:r>
      <w:r w:rsidR="00B82682">
        <w:rPr>
          <w:rFonts w:asciiTheme="minorHAnsi" w:hAnsiTheme="minorHAnsi" w:cstheme="minorHAnsi"/>
          <w:sz w:val="22"/>
          <w:lang w:eastAsia="el-GR"/>
        </w:rPr>
        <w:t xml:space="preserve"> </w:t>
      </w:r>
      <w:r>
        <w:rPr>
          <w:rFonts w:asciiTheme="minorHAnsi" w:hAnsiTheme="minorHAnsi" w:cstheme="minorHAnsi"/>
          <w:sz w:val="22"/>
          <w:lang w:eastAsia="el-GR"/>
        </w:rPr>
        <w:t>αρχεία</w:t>
      </w:r>
      <w:r w:rsidR="00B82682">
        <w:rPr>
          <w:rFonts w:asciiTheme="minorHAnsi" w:hAnsiTheme="minorHAnsi" w:cstheme="minorHAnsi"/>
          <w:sz w:val="22"/>
          <w:lang w:eastAsia="el-GR"/>
        </w:rPr>
        <w:t xml:space="preserve"> ως </w:t>
      </w:r>
      <w:r>
        <w:rPr>
          <w:rFonts w:asciiTheme="minorHAnsi" w:hAnsiTheme="minorHAnsi" w:cstheme="minorHAnsi"/>
          <w:sz w:val="22"/>
          <w:lang w:eastAsia="el-GR"/>
        </w:rPr>
        <w:t>σχετικά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. </w:t>
      </w:r>
      <w:r w:rsidR="00674C5A" w:rsidRPr="00B82682">
        <w:rPr>
          <w:rFonts w:asciiTheme="minorHAnsi" w:hAnsiTheme="minorHAnsi" w:cstheme="minorHAnsi"/>
          <w:sz w:val="22"/>
          <w:lang w:eastAsia="el-GR"/>
        </w:rPr>
        <w:t xml:space="preserve">Στην </w:t>
      </w:r>
      <w:r w:rsidRPr="00B82682">
        <w:rPr>
          <w:rFonts w:asciiTheme="minorHAnsi" w:hAnsiTheme="minorHAnsi" w:cstheme="minorHAnsi"/>
          <w:sz w:val="22"/>
          <w:lang w:eastAsia="el-GR"/>
        </w:rPr>
        <w:t>συνέχεια</w:t>
      </w:r>
      <w:r w:rsidR="00674C5A" w:rsidRPr="00B82682">
        <w:rPr>
          <w:rFonts w:asciiTheme="minorHAnsi" w:hAnsiTheme="minorHAnsi" w:cstheme="minorHAnsi"/>
          <w:sz w:val="22"/>
          <w:lang w:eastAsia="el-GR"/>
        </w:rPr>
        <w:t xml:space="preserve"> παρ</w:t>
      </w:r>
      <w:r>
        <w:rPr>
          <w:rFonts w:asciiTheme="minorHAnsi" w:hAnsiTheme="minorHAnsi" w:cstheme="minorHAnsi"/>
          <w:sz w:val="22"/>
          <w:lang w:eastAsia="el-GR"/>
        </w:rPr>
        <w:t>ά</w:t>
      </w:r>
      <w:r w:rsidR="00674C5A" w:rsidRPr="00B82682">
        <w:rPr>
          <w:rFonts w:asciiTheme="minorHAnsi" w:hAnsiTheme="minorHAnsi" w:cstheme="minorHAnsi"/>
          <w:sz w:val="22"/>
          <w:lang w:eastAsia="el-GR"/>
        </w:rPr>
        <w:t xml:space="preserve">ξαμε τα queries από το summary </w:t>
      </w:r>
      <w:r w:rsidRPr="00B82682">
        <w:rPr>
          <w:rFonts w:asciiTheme="minorHAnsi" w:hAnsiTheme="minorHAnsi" w:cstheme="minorHAnsi"/>
          <w:sz w:val="22"/>
          <w:lang w:eastAsia="el-GR"/>
        </w:rPr>
        <w:t>πράγμα</w:t>
      </w:r>
      <w:r w:rsidR="00674C5A" w:rsidRPr="00B82682">
        <w:rPr>
          <w:rFonts w:asciiTheme="minorHAnsi" w:hAnsiTheme="minorHAnsi" w:cstheme="minorHAnsi"/>
          <w:sz w:val="22"/>
          <w:lang w:eastAsia="el-GR"/>
        </w:rPr>
        <w:t xml:space="preserve"> που </w:t>
      </w:r>
      <w:r w:rsidRPr="00B82682">
        <w:rPr>
          <w:rFonts w:asciiTheme="minorHAnsi" w:hAnsiTheme="minorHAnsi" w:cstheme="minorHAnsi"/>
          <w:sz w:val="22"/>
          <w:lang w:eastAsia="el-GR"/>
        </w:rPr>
        <w:t>επίσπευσε</w:t>
      </w:r>
      <w:r w:rsidR="00674C5A" w:rsidRPr="00B82682">
        <w:rPr>
          <w:rFonts w:asciiTheme="minorHAnsi" w:hAnsiTheme="minorHAnsi" w:cstheme="minorHAnsi"/>
          <w:sz w:val="22"/>
          <w:lang w:eastAsia="el-GR"/>
        </w:rPr>
        <w:t xml:space="preserve"> την </w:t>
      </w:r>
      <w:r w:rsidRPr="00B82682">
        <w:rPr>
          <w:rFonts w:asciiTheme="minorHAnsi" w:hAnsiTheme="minorHAnsi" w:cstheme="minorHAnsi"/>
          <w:sz w:val="22"/>
          <w:lang w:eastAsia="el-GR"/>
        </w:rPr>
        <w:t>διαδικασία</w:t>
      </w:r>
      <w:r w:rsidR="00674C5A" w:rsidRPr="00B82682">
        <w:rPr>
          <w:rFonts w:asciiTheme="minorHAnsi" w:hAnsiTheme="minorHAnsi" w:cstheme="minorHAnsi"/>
          <w:sz w:val="22"/>
          <w:lang w:eastAsia="el-GR"/>
        </w:rPr>
        <w:t xml:space="preserve"> και </w:t>
      </w:r>
      <w:r w:rsidRPr="00B82682">
        <w:rPr>
          <w:rFonts w:asciiTheme="minorHAnsi" w:hAnsiTheme="minorHAnsi" w:cstheme="minorHAnsi"/>
          <w:sz w:val="22"/>
          <w:lang w:eastAsia="el-GR"/>
        </w:rPr>
        <w:t>έβγαλε</w:t>
      </w:r>
      <w:r w:rsidR="00674C5A"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Pr="00B82682">
        <w:rPr>
          <w:rFonts w:asciiTheme="minorHAnsi" w:hAnsiTheme="minorHAnsi" w:cstheme="minorHAnsi"/>
          <w:sz w:val="22"/>
          <w:lang w:eastAsia="el-GR"/>
        </w:rPr>
        <w:t>γενικά</w:t>
      </w:r>
      <w:r w:rsidR="00674C5A" w:rsidRPr="00B82682">
        <w:rPr>
          <w:rFonts w:asciiTheme="minorHAnsi" w:hAnsiTheme="minorHAnsi" w:cstheme="minorHAnsi"/>
          <w:sz w:val="22"/>
          <w:lang w:eastAsia="el-GR"/>
        </w:rPr>
        <w:t xml:space="preserve"> καλυτερα </w:t>
      </w:r>
      <w:r w:rsidRPr="00B82682">
        <w:rPr>
          <w:rFonts w:asciiTheme="minorHAnsi" w:hAnsiTheme="minorHAnsi" w:cstheme="minorHAnsi"/>
          <w:sz w:val="22"/>
          <w:lang w:eastAsia="el-GR"/>
        </w:rPr>
        <w:t>αποτελέσματα</w:t>
      </w:r>
      <w:r w:rsidR="00674C5A" w:rsidRPr="00B82682">
        <w:rPr>
          <w:rFonts w:asciiTheme="minorHAnsi" w:hAnsiTheme="minorHAnsi" w:cstheme="minorHAnsi"/>
          <w:sz w:val="22"/>
          <w:lang w:eastAsia="el-GR"/>
        </w:rPr>
        <w:t>.</w:t>
      </w:r>
    </w:p>
    <w:p w14:paraId="4C178404" w14:textId="24AC8B04" w:rsidR="00101827" w:rsidRPr="00B82682" w:rsidRDefault="004E2226" w:rsidP="00101827">
      <w:pPr>
        <w:rPr>
          <w:rFonts w:asciiTheme="minorHAnsi" w:hAnsiTheme="minorHAnsi" w:cstheme="minorHAnsi"/>
          <w:sz w:val="22"/>
          <w:lang w:eastAsia="el-GR"/>
        </w:rPr>
      </w:pPr>
      <w:r w:rsidRPr="00B82682">
        <w:rPr>
          <w:rFonts w:asciiTheme="minorHAnsi" w:hAnsiTheme="minorHAnsi" w:cstheme="minorHAnsi"/>
          <w:sz w:val="22"/>
          <w:lang w:eastAsia="el-GR"/>
        </w:rPr>
        <w:t xml:space="preserve">Ο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χρόνος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εκτέλεσης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για την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παραγωγή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αποτελεσμάτων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και για την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αξιολόγηση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ήταν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45λεπτα.</w:t>
      </w:r>
    </w:p>
    <w:p w14:paraId="4E33B6AB" w14:textId="72BC0441" w:rsidR="004E2226" w:rsidRPr="00B82682" w:rsidRDefault="004E2226" w:rsidP="002F21FB">
      <w:pPr>
        <w:spacing w:after="240"/>
        <w:rPr>
          <w:rFonts w:asciiTheme="minorHAnsi" w:hAnsiTheme="minorHAnsi" w:cstheme="minorHAnsi"/>
          <w:sz w:val="22"/>
          <w:lang w:eastAsia="el-GR"/>
        </w:rPr>
      </w:pPr>
      <w:r w:rsidRPr="00B82682">
        <w:rPr>
          <w:rFonts w:asciiTheme="minorHAnsi" w:hAnsiTheme="minorHAnsi" w:cstheme="minorHAnsi"/>
          <w:sz w:val="22"/>
          <w:lang w:eastAsia="el-GR"/>
        </w:rPr>
        <w:t xml:space="preserve">Τα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αποτελέσματα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ήταν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τα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εξής</w:t>
      </w:r>
      <w:r w:rsidRPr="00B82682">
        <w:rPr>
          <w:rFonts w:asciiTheme="minorHAnsi" w:hAnsiTheme="minorHAnsi" w:cstheme="minorHAnsi"/>
          <w:sz w:val="22"/>
          <w:lang w:eastAsia="el-GR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39"/>
        <w:gridCol w:w="2333"/>
        <w:gridCol w:w="2333"/>
        <w:gridCol w:w="2333"/>
        <w:gridCol w:w="2143"/>
      </w:tblGrid>
      <w:tr w:rsidR="002F21FB" w:rsidRPr="002F21FB" w14:paraId="101BADA6" w14:textId="77777777" w:rsidTr="002F21FB">
        <w:trPr>
          <w:trHeight w:val="288"/>
        </w:trPr>
        <w:tc>
          <w:tcPr>
            <w:tcW w:w="721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756A75CF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  <w:t>Topic</w:t>
            </w:r>
          </w:p>
        </w:tc>
        <w:tc>
          <w:tcPr>
            <w:tcW w:w="109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103673E6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  <w:t>Bpref</w:t>
            </w:r>
          </w:p>
        </w:tc>
        <w:tc>
          <w:tcPr>
            <w:tcW w:w="109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1408EF09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  <w:t xml:space="preserve">Avep </w:t>
            </w:r>
          </w:p>
        </w:tc>
        <w:tc>
          <w:tcPr>
            <w:tcW w:w="1092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F3C1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  <w:t>nDCG</w:t>
            </w:r>
          </w:p>
        </w:tc>
        <w:tc>
          <w:tcPr>
            <w:tcW w:w="1004" w:type="pct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2C81F18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  <w:t>Sum</w:t>
            </w:r>
          </w:p>
        </w:tc>
      </w:tr>
      <w:tr w:rsidR="002F21FB" w:rsidRPr="002F21FB" w14:paraId="60314F90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0E17879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4D77227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0.647406611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84324D9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0.482252688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2E97B23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0.724194644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225D38A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1.85385394</w:t>
            </w:r>
          </w:p>
        </w:tc>
      </w:tr>
      <w:tr w:rsidR="002F21FB" w:rsidRPr="002F21FB" w14:paraId="6CB0DBA4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3FDF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31D0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  <w:t>0.909260098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F6AB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0.480450015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CC92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0.543682023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DDB3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1.93339214</w:t>
            </w:r>
          </w:p>
        </w:tc>
      </w:tr>
      <w:tr w:rsidR="002F21FB" w:rsidRPr="002F21FB" w14:paraId="6ED6B4DD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7E7049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3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4A7B872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  <w:t>0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15BD1F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0.121347994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A92E7CA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0.370749449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0D3224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0.49209744</w:t>
            </w:r>
          </w:p>
        </w:tc>
      </w:tr>
      <w:tr w:rsidR="002F21FB" w:rsidRPr="002F21FB" w14:paraId="669689AC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6F9B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4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67C0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0.875432526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ED72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  <w:t>0.721590801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E6D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0.86095243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70F7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2.45797576</w:t>
            </w:r>
          </w:p>
        </w:tc>
      </w:tr>
      <w:tr w:rsidR="002F21FB" w:rsidRPr="002F21FB" w14:paraId="68307378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82C7270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5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C2EFC32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0.312744141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18DC4E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0.217802899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6C7E1B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0.38952401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D2AA60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0.92007105</w:t>
            </w:r>
          </w:p>
        </w:tc>
      </w:tr>
      <w:tr w:rsidR="002F21FB" w:rsidRPr="002F21FB" w14:paraId="5AEE74AA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B87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6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2FA0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0.830629528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0623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0.425489426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2DAD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0.592103278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3231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1.84822223</w:t>
            </w:r>
          </w:p>
        </w:tc>
      </w:tr>
      <w:tr w:rsidR="002F21FB" w:rsidRPr="002F21FB" w14:paraId="18D5EEDA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8FE890F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7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7DCBC1F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0.827755178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A29C987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  <w:t>0.819823808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02518D6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  <w:t>0.970473258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A36869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2.61805224</w:t>
            </w:r>
          </w:p>
        </w:tc>
      </w:tr>
      <w:tr w:rsidR="002F21FB" w:rsidRPr="002F21FB" w14:paraId="341A78C2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EA40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8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76E9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  <w:t>0.90106824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A470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0.482226139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FD5B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0.616334725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6D6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1.9996291</w:t>
            </w:r>
          </w:p>
        </w:tc>
      </w:tr>
      <w:tr w:rsidR="002F21FB" w:rsidRPr="002F21FB" w14:paraId="4FBE376B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69785BC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9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DF286A4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  <w:t>0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C24197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0.222816075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FF1ECE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0.502663166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F1A51BB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0.72547924</w:t>
            </w:r>
          </w:p>
        </w:tc>
      </w:tr>
      <w:tr w:rsidR="002F21FB" w:rsidRPr="002F21FB" w14:paraId="38933B61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DE7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10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1F7F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0.588888889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21AD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0.718393202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E22E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0.825963249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F420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2.13324534</w:t>
            </w:r>
          </w:p>
        </w:tc>
      </w:tr>
      <w:tr w:rsidR="002F21FB" w:rsidRPr="002F21FB" w14:paraId="797BC7D3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359C43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5C952DD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  <w:t>0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77CBCCE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  <w:t>0.055339883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764007B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  <w:t>0.163235074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27339C3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0.21857496</w:t>
            </w:r>
          </w:p>
        </w:tc>
      </w:tr>
      <w:tr w:rsidR="002F21FB" w:rsidRPr="002F21FB" w14:paraId="76B6688B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EFA0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12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9E4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0.294270833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B26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0.140611133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047E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0.305738579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1EE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0.74062055</w:t>
            </w:r>
          </w:p>
        </w:tc>
      </w:tr>
      <w:tr w:rsidR="002F21FB" w:rsidRPr="002F21FB" w14:paraId="631468F3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ED59A86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13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395F499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0.446745562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AD57D54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0.274959828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B35E126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0.402726334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D0B3C47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1.12443172</w:t>
            </w:r>
          </w:p>
        </w:tc>
      </w:tr>
      <w:tr w:rsidR="002F21FB" w:rsidRPr="002F21FB" w14:paraId="6E13DC88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278B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14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BD3D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0.7344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9A69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0.402997705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9266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0.613373657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2E3E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1.75077136</w:t>
            </w:r>
          </w:p>
        </w:tc>
      </w:tr>
      <w:tr w:rsidR="002F21FB" w:rsidRPr="002F21FB" w14:paraId="137A872E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B004FB6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15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5FEA7CD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0.773511342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5781D2B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0.701713744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C03CF37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0.850481655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9314D9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2.32570674</w:t>
            </w:r>
          </w:p>
        </w:tc>
      </w:tr>
      <w:tr w:rsidR="002F21FB" w:rsidRPr="002F21FB" w14:paraId="0558FCA9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A3B6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16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5934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  <w:t>0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02CB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  <w:t>0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1CF6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  <w:t>0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BC8B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0</w:t>
            </w:r>
          </w:p>
        </w:tc>
      </w:tr>
      <w:tr w:rsidR="002F21FB" w:rsidRPr="002F21FB" w14:paraId="7B1A9F6E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1E1A2E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17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8336B03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0.638035047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79D0591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0.545102319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DEB5D5A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0.819483141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968F8B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2.00262051</w:t>
            </w:r>
          </w:p>
        </w:tc>
      </w:tr>
      <w:tr w:rsidR="002F21FB" w:rsidRPr="002F21FB" w14:paraId="4AB3FBD8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3114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18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9851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0.675428826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4347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0.497589691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CB31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0.726217834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ECD1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1.89923635</w:t>
            </w:r>
          </w:p>
        </w:tc>
      </w:tr>
      <w:tr w:rsidR="002F21FB" w:rsidRPr="002F21FB" w14:paraId="1BB4D82E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5D17936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19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0241477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0.87015625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331D8D9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0.708358062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A58B87A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0.718196294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8A9F8A7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2.29671061</w:t>
            </w:r>
          </w:p>
        </w:tc>
      </w:tr>
      <w:tr w:rsidR="002F21FB" w:rsidRPr="002F21FB" w14:paraId="5F9C3F3D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0CB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20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291F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0.7727797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76A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0.502814602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7B2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0.678760061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2729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1.95435436</w:t>
            </w:r>
          </w:p>
        </w:tc>
      </w:tr>
      <w:tr w:rsidR="002F21FB" w:rsidRPr="002F21FB" w14:paraId="5EEB47EF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832DDDB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275D41B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0.824446068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D56D67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0.48913098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76E7816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0.645057158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401AA33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1.95863421</w:t>
            </w:r>
          </w:p>
        </w:tc>
      </w:tr>
      <w:tr w:rsidR="002F21FB" w:rsidRPr="002F21FB" w14:paraId="3B8F7D9C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7AC3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22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43A2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  <w:t>0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91EB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0.208731451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BCB6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0.442620382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71E0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0.65135183</w:t>
            </w:r>
          </w:p>
        </w:tc>
      </w:tr>
      <w:tr w:rsidR="002F21FB" w:rsidRPr="002F21FB" w14:paraId="74EB80BC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AD29E5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23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D11532F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  <w:t>0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CB11B46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0.109523227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170272C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0.305476738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69B752F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0.41499996</w:t>
            </w:r>
          </w:p>
        </w:tc>
      </w:tr>
      <w:tr w:rsidR="002F21FB" w:rsidRPr="002F21FB" w14:paraId="6334D364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A562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24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687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0.099112426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31C3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0.28354117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D6D7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0.565838597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B724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0.94849219</w:t>
            </w:r>
          </w:p>
        </w:tc>
      </w:tr>
      <w:tr w:rsidR="002F21FB" w:rsidRPr="002F21FB" w14:paraId="08FAA4EB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C9E9212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25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A56A83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  <w:t>0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97FFA3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  <w:t>0.022117155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5DAE8DE2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9C0006"/>
                <w:sz w:val="22"/>
                <w:szCs w:val="22"/>
                <w:lang w:eastAsia="el-GR"/>
              </w:rPr>
              <w:t>0.137818077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C85EDA6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0.15993523</w:t>
            </w:r>
          </w:p>
        </w:tc>
      </w:tr>
      <w:tr w:rsidR="002F21FB" w:rsidRPr="002F21FB" w14:paraId="6115978F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73E9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26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6F64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0.60935833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F637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0.679453196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803C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  <w:t>0.938907247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58FC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2.22771877</w:t>
            </w:r>
          </w:p>
        </w:tc>
      </w:tr>
      <w:tr w:rsidR="002F21FB" w:rsidRPr="002F21FB" w14:paraId="2217D378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46424E4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27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0E7ED6F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  <w:t>0.991139225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C8C946A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  <w:t>0.887094423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8267F3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0.856831051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7EB89F1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2.7350647</w:t>
            </w:r>
          </w:p>
        </w:tc>
      </w:tr>
      <w:tr w:rsidR="002F21FB" w:rsidRPr="002F21FB" w14:paraId="3687207E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723F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28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919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0.454320988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F1E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0.42694892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C632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0.647714857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2422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1.52898476</w:t>
            </w:r>
          </w:p>
        </w:tc>
      </w:tr>
      <w:tr w:rsidR="002F21FB" w:rsidRPr="002F21FB" w14:paraId="50580F77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8F64A3A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29</w:t>
            </w:r>
          </w:p>
        </w:tc>
        <w:tc>
          <w:tcPr>
            <w:tcW w:w="1092" w:type="pct"/>
            <w:tcBorders>
              <w:top w:val="nil"/>
              <w:left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B8A85B7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0.7284375</w:t>
            </w:r>
          </w:p>
        </w:tc>
        <w:tc>
          <w:tcPr>
            <w:tcW w:w="1092" w:type="pct"/>
            <w:tcBorders>
              <w:top w:val="nil"/>
              <w:left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C386DA9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0.672993256</w:t>
            </w:r>
          </w:p>
        </w:tc>
        <w:tc>
          <w:tcPr>
            <w:tcW w:w="1092" w:type="pct"/>
            <w:tcBorders>
              <w:top w:val="nil"/>
              <w:left w:val="nil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BD3BE5F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0AD47"/>
                <w:sz w:val="22"/>
                <w:szCs w:val="22"/>
                <w:lang w:eastAsia="el-GR"/>
              </w:rPr>
              <w:t>0.880438368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right w:val="nil"/>
            </w:tcBorders>
            <w:shd w:val="clear" w:color="EDEDED" w:fill="EDEDED"/>
            <w:noWrap/>
            <w:vAlign w:val="bottom"/>
            <w:hideMark/>
          </w:tcPr>
          <w:p w14:paraId="553AEB0C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2.28186912</w:t>
            </w:r>
          </w:p>
        </w:tc>
      </w:tr>
      <w:tr w:rsidR="002F21FB" w:rsidRPr="002F21FB" w14:paraId="3E3ECF63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6157B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30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2F3F0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0.441899209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51961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0.274093923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53E3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color w:val="7B7B7B"/>
                <w:sz w:val="22"/>
                <w:szCs w:val="22"/>
                <w:lang w:eastAsia="el-GR"/>
              </w:rPr>
              <w:t>0.526656244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076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1.24264938</w:t>
            </w:r>
          </w:p>
        </w:tc>
      </w:tr>
      <w:tr w:rsidR="002F21FB" w:rsidRPr="002F21FB" w14:paraId="6A7098A6" w14:textId="77777777" w:rsidTr="002F21FB">
        <w:trPr>
          <w:trHeight w:val="288"/>
        </w:trPr>
        <w:tc>
          <w:tcPr>
            <w:tcW w:w="7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AA6E20F" w14:textId="77777777" w:rsidR="002F21FB" w:rsidRPr="002F21FB" w:rsidRDefault="002F21FB" w:rsidP="002F21FB">
            <w:pPr>
              <w:suppressAutoHyphens w:val="0"/>
              <w:jc w:val="left"/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  <w:t>AVG</w:t>
            </w:r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F3B0BCD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sz w:val="22"/>
                <w:szCs w:val="22"/>
                <w:lang w:eastAsia="el-GR"/>
              </w:rPr>
              <w:t>0.508240884</w:t>
            </w:r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74093B5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sz w:val="22"/>
                <w:szCs w:val="22"/>
                <w:lang w:eastAsia="el-GR"/>
              </w:rPr>
              <w:t>0.419176924</w:t>
            </w:r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36F779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sz w:val="22"/>
                <w:szCs w:val="22"/>
                <w:lang w:eastAsia="el-GR"/>
              </w:rPr>
              <w:t>0.587407053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64BF130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color w:val="7B7B7B"/>
                <w:sz w:val="22"/>
                <w:szCs w:val="22"/>
                <w:lang w:eastAsia="el-GR"/>
              </w:rPr>
              <w:t>1.51482486</w:t>
            </w:r>
          </w:p>
        </w:tc>
      </w:tr>
      <w:tr w:rsidR="002F21FB" w:rsidRPr="002F21FB" w14:paraId="2B6EF85C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0CD1" w14:textId="77777777" w:rsidR="002F21FB" w:rsidRPr="002F21FB" w:rsidRDefault="002F21FB" w:rsidP="002F21FB">
            <w:pPr>
              <w:suppressAutoHyphens w:val="0"/>
              <w:jc w:val="left"/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  <w:t>Median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9913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sz w:val="22"/>
                <w:szCs w:val="22"/>
                <w:lang w:eastAsia="el-GR"/>
              </w:rPr>
              <w:t>0.623696688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3E26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sz w:val="22"/>
                <w:szCs w:val="22"/>
                <w:lang w:eastAsia="el-GR"/>
              </w:rPr>
              <w:t>0.453699467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2640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sz w:val="22"/>
                <w:szCs w:val="22"/>
                <w:lang w:eastAsia="el-GR"/>
              </w:rPr>
              <w:t>0.614854191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350C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  <w:t>1.85103809</w:t>
            </w:r>
          </w:p>
        </w:tc>
      </w:tr>
      <w:tr w:rsidR="002F21FB" w:rsidRPr="002F21FB" w14:paraId="4ED6597D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B3AA395" w14:textId="77777777" w:rsidR="002F21FB" w:rsidRPr="002F21FB" w:rsidRDefault="002F21FB" w:rsidP="002F21FB">
            <w:pPr>
              <w:suppressAutoHyphens w:val="0"/>
              <w:jc w:val="left"/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  <w:t>ΜΙΝ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3A273E0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sz w:val="22"/>
                <w:szCs w:val="22"/>
                <w:lang w:eastAsia="el-GR"/>
              </w:rPr>
              <w:t>0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A44560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sz w:val="22"/>
                <w:szCs w:val="22"/>
                <w:lang w:eastAsia="el-GR"/>
              </w:rPr>
              <w:t>0</w:t>
            </w: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AA53BE8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sz w:val="22"/>
                <w:szCs w:val="22"/>
                <w:lang w:eastAsia="el-GR"/>
              </w:rPr>
              <w:t>0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FF82CAA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  <w:t>0</w:t>
            </w:r>
          </w:p>
        </w:tc>
      </w:tr>
      <w:tr w:rsidR="002F21FB" w:rsidRPr="002F21FB" w14:paraId="3C9D3293" w14:textId="77777777" w:rsidTr="002F21FB">
        <w:trPr>
          <w:trHeight w:val="288"/>
        </w:trPr>
        <w:tc>
          <w:tcPr>
            <w:tcW w:w="721" w:type="pct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1033E130" w14:textId="77777777" w:rsidR="002F21FB" w:rsidRPr="002F21FB" w:rsidRDefault="002F21FB" w:rsidP="002F21FB">
            <w:pPr>
              <w:suppressAutoHyphens w:val="0"/>
              <w:jc w:val="left"/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  <w:t>ΜΑΧ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31529A92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sz w:val="22"/>
                <w:szCs w:val="22"/>
                <w:lang w:eastAsia="el-GR"/>
              </w:rPr>
              <w:t>0.991139225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4900AC5A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sz w:val="22"/>
                <w:szCs w:val="22"/>
                <w:lang w:eastAsia="el-GR"/>
              </w:rPr>
              <w:t>0.887094423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E651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sz w:val="22"/>
                <w:szCs w:val="22"/>
                <w:lang w:eastAsia="el-GR"/>
              </w:rPr>
              <w:t>0.970473258</w:t>
            </w:r>
          </w:p>
        </w:tc>
        <w:tc>
          <w:tcPr>
            <w:tcW w:w="1004" w:type="pct"/>
            <w:tcBorders>
              <w:top w:val="nil"/>
              <w:left w:val="single" w:sz="4" w:space="0" w:color="auto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03F0814E" w14:textId="77777777" w:rsidR="002F21FB" w:rsidRPr="002F21FB" w:rsidRDefault="002F21FB" w:rsidP="002F21FB">
            <w:pPr>
              <w:suppressAutoHyphens w:val="0"/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</w:pPr>
            <w:r w:rsidRPr="002F21FB">
              <w:rPr>
                <w:rFonts w:ascii="Calibri" w:hAnsi="Calibri" w:cs="Calibri"/>
                <w:b/>
                <w:bCs/>
                <w:sz w:val="22"/>
                <w:szCs w:val="22"/>
                <w:lang w:eastAsia="el-GR"/>
              </w:rPr>
              <w:t>2.7350647</w:t>
            </w:r>
          </w:p>
        </w:tc>
      </w:tr>
    </w:tbl>
    <w:p w14:paraId="2541DE63" w14:textId="53A27532" w:rsidR="004E2226" w:rsidRPr="00674C5A" w:rsidRDefault="004E2226" w:rsidP="00674C5A">
      <w:pPr>
        <w:rPr>
          <w:rFonts w:asciiTheme="minorHAnsi" w:hAnsiTheme="minorHAnsi" w:cstheme="minorHAnsi"/>
          <w:lang w:val="en-US"/>
        </w:rPr>
      </w:pPr>
    </w:p>
    <w:p w14:paraId="17EA1FF2" w14:textId="21E2CC7F" w:rsidR="00674C5A" w:rsidRPr="00B82682" w:rsidRDefault="00674C5A" w:rsidP="00B82682">
      <w:pPr>
        <w:ind w:firstLine="450"/>
        <w:rPr>
          <w:rFonts w:asciiTheme="minorHAnsi" w:hAnsiTheme="minorHAnsi" w:cstheme="minorHAnsi"/>
          <w:sz w:val="22"/>
          <w:lang w:eastAsia="el-GR"/>
        </w:rPr>
      </w:pPr>
      <w:r w:rsidRPr="00B82682">
        <w:rPr>
          <w:rFonts w:asciiTheme="minorHAnsi" w:hAnsiTheme="minorHAnsi" w:cstheme="minorHAnsi"/>
          <w:sz w:val="22"/>
          <w:lang w:eastAsia="el-GR"/>
        </w:rPr>
        <w:lastRenderedPageBreak/>
        <w:t xml:space="preserve">Το </w:t>
      </w:r>
      <w:r w:rsidRPr="00B82682">
        <w:rPr>
          <w:rFonts w:asciiTheme="minorHAnsi" w:hAnsiTheme="minorHAnsi" w:cstheme="minorHAnsi"/>
          <w:b/>
          <w:sz w:val="22"/>
          <w:lang w:eastAsia="el-GR"/>
        </w:rPr>
        <w:t>bpref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παίρνει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τιμές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κοντά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στο 1  όταν τα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σχετικά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αρχεία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επιστρέφονται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πριν από τα μη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σχετικά</w:t>
      </w:r>
      <w:r w:rsidRPr="00B82682">
        <w:rPr>
          <w:rFonts w:asciiTheme="minorHAnsi" w:hAnsiTheme="minorHAnsi" w:cstheme="minorHAnsi"/>
          <w:sz w:val="22"/>
          <w:lang w:eastAsia="el-GR"/>
        </w:rPr>
        <w:t>.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Το </w:t>
      </w:r>
      <w:r w:rsidRPr="00B82682">
        <w:rPr>
          <w:rFonts w:asciiTheme="minorHAnsi" w:hAnsiTheme="minorHAnsi" w:cstheme="minorHAnsi"/>
          <w:b/>
          <w:sz w:val="22"/>
          <w:lang w:eastAsia="el-GR"/>
        </w:rPr>
        <w:t>Avep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βγάζει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τον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μέσο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όρο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των precisions για κάθε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θέση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σχετικού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αρχείου</w:t>
      </w:r>
      <w:r w:rsidRPr="00B82682">
        <w:rPr>
          <w:rFonts w:asciiTheme="minorHAnsi" w:hAnsiTheme="minorHAnsi" w:cstheme="minorHAnsi"/>
          <w:sz w:val="22"/>
          <w:lang w:eastAsia="el-GR"/>
        </w:rPr>
        <w:t>.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Pr="00B82682">
        <w:rPr>
          <w:rFonts w:asciiTheme="minorHAnsi" w:hAnsiTheme="minorHAnsi" w:cstheme="minorHAnsi"/>
          <w:sz w:val="22"/>
          <w:lang w:eastAsia="el-GR"/>
        </w:rPr>
        <w:t xml:space="preserve">Το 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DCG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λαμβάνει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υπόψιν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την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σειρά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που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πήραμε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τα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έγγραφα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και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βγάζει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τιμές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κοντά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στο 1 όταν τα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σχετικά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έγγραφα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εμφανίζονται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νωρίτερα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από τα μη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σχετικά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, το </w:t>
      </w:r>
      <w:r w:rsidR="00B82682" w:rsidRPr="00B82682">
        <w:rPr>
          <w:rFonts w:asciiTheme="minorHAnsi" w:hAnsiTheme="minorHAnsi" w:cstheme="minorHAnsi"/>
          <w:b/>
          <w:sz w:val="22"/>
          <w:lang w:eastAsia="el-GR"/>
        </w:rPr>
        <w:t>nDCG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βγάζει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την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αναλογία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του dcg με το </w:t>
      </w:r>
      <w:r w:rsidR="00F7602C" w:rsidRPr="00B82682">
        <w:rPr>
          <w:rFonts w:asciiTheme="minorHAnsi" w:hAnsiTheme="minorHAnsi" w:cstheme="minorHAnsi"/>
          <w:sz w:val="22"/>
          <w:lang w:eastAsia="el-GR"/>
        </w:rPr>
        <w:t>ιδανικό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dcg (idcg).</w:t>
      </w:r>
    </w:p>
    <w:p w14:paraId="7551FCF5" w14:textId="43807461" w:rsidR="00B82682" w:rsidRDefault="00F7602C" w:rsidP="00B82682">
      <w:pPr>
        <w:ind w:firstLine="450"/>
        <w:rPr>
          <w:rFonts w:asciiTheme="minorHAnsi" w:hAnsiTheme="minorHAnsi" w:cstheme="minorHAnsi"/>
          <w:sz w:val="22"/>
          <w:lang w:eastAsia="el-GR"/>
        </w:rPr>
      </w:pPr>
      <w:r w:rsidRPr="00B82682">
        <w:rPr>
          <w:rFonts w:asciiTheme="minorHAnsi" w:hAnsiTheme="minorHAnsi" w:cstheme="minorHAnsi"/>
          <w:sz w:val="22"/>
          <w:lang w:eastAsia="el-GR"/>
        </w:rPr>
        <w:t>Παρατηρούμε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ότι το </w:t>
      </w:r>
      <w:r w:rsidRPr="00B82682">
        <w:rPr>
          <w:rFonts w:asciiTheme="minorHAnsi" w:hAnsiTheme="minorHAnsi" w:cstheme="minorHAnsi"/>
          <w:sz w:val="22"/>
          <w:lang w:eastAsia="el-GR"/>
        </w:rPr>
        <w:t>σύστημα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Pr="00B82682">
        <w:rPr>
          <w:rFonts w:asciiTheme="minorHAnsi" w:hAnsiTheme="minorHAnsi" w:cstheme="minorHAnsi"/>
          <w:sz w:val="22"/>
          <w:lang w:eastAsia="el-GR"/>
        </w:rPr>
        <w:t>βγάζει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Pr="00B82682">
        <w:rPr>
          <w:rFonts w:asciiTheme="minorHAnsi" w:hAnsiTheme="minorHAnsi" w:cstheme="minorHAnsi"/>
          <w:sz w:val="22"/>
          <w:lang w:eastAsia="el-GR"/>
        </w:rPr>
        <w:t>καλές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</w:t>
      </w:r>
      <w:r w:rsidRPr="00B82682">
        <w:rPr>
          <w:rFonts w:asciiTheme="minorHAnsi" w:hAnsiTheme="minorHAnsi" w:cstheme="minorHAnsi"/>
          <w:sz w:val="22"/>
          <w:lang w:eastAsia="el-GR"/>
        </w:rPr>
        <w:t>μετρήσεις</w:t>
      </w:r>
      <w:r w:rsidR="00B82682" w:rsidRPr="00B82682">
        <w:rPr>
          <w:rFonts w:asciiTheme="minorHAnsi" w:hAnsiTheme="minorHAnsi" w:cstheme="minorHAnsi"/>
          <w:sz w:val="22"/>
          <w:lang w:eastAsia="el-GR"/>
        </w:rPr>
        <w:t xml:space="preserve"> στα topics 2, 4, 7, 8, 26, 27, 29</w:t>
      </w:r>
      <w:r w:rsidR="00B82682">
        <w:rPr>
          <w:rFonts w:asciiTheme="minorHAnsi" w:hAnsiTheme="minorHAnsi" w:cstheme="minorHAnsi"/>
          <w:sz w:val="22"/>
          <w:lang w:eastAsia="el-GR"/>
        </w:rPr>
        <w:t xml:space="preserve">. Το </w:t>
      </w:r>
      <w:r>
        <w:rPr>
          <w:rFonts w:asciiTheme="minorHAnsi" w:hAnsiTheme="minorHAnsi" w:cstheme="minorHAnsi"/>
          <w:sz w:val="22"/>
          <w:lang w:eastAsia="el-GR"/>
        </w:rPr>
        <w:t>κοινό</w:t>
      </w:r>
      <w:r w:rsidR="00B82682">
        <w:rPr>
          <w:rFonts w:asciiTheme="minorHAnsi" w:hAnsiTheme="minorHAnsi" w:cstheme="minorHAnsi"/>
          <w:sz w:val="22"/>
          <w:lang w:eastAsia="el-GR"/>
        </w:rPr>
        <w:t xml:space="preserve"> </w:t>
      </w:r>
      <w:r>
        <w:rPr>
          <w:rFonts w:asciiTheme="minorHAnsi" w:hAnsiTheme="minorHAnsi" w:cstheme="minorHAnsi"/>
          <w:sz w:val="22"/>
          <w:lang w:eastAsia="el-GR"/>
        </w:rPr>
        <w:t>αυτών</w:t>
      </w:r>
      <w:r w:rsidR="00B82682">
        <w:rPr>
          <w:rFonts w:asciiTheme="minorHAnsi" w:hAnsiTheme="minorHAnsi" w:cstheme="minorHAnsi"/>
          <w:sz w:val="22"/>
          <w:lang w:eastAsia="el-GR"/>
        </w:rPr>
        <w:t xml:space="preserve"> των </w:t>
      </w:r>
      <w:r w:rsidR="00B82682">
        <w:rPr>
          <w:rFonts w:asciiTheme="minorHAnsi" w:hAnsiTheme="minorHAnsi" w:cstheme="minorHAnsi"/>
          <w:sz w:val="22"/>
          <w:lang w:val="en-US" w:eastAsia="el-GR"/>
        </w:rPr>
        <w:t xml:space="preserve">queries </w:t>
      </w:r>
      <w:r>
        <w:rPr>
          <w:rFonts w:asciiTheme="minorHAnsi" w:hAnsiTheme="minorHAnsi" w:cstheme="minorHAnsi"/>
          <w:sz w:val="22"/>
          <w:lang w:eastAsia="el-GR"/>
        </w:rPr>
        <w:t>ήταν</w:t>
      </w:r>
      <w:r w:rsidR="00B82682">
        <w:rPr>
          <w:rFonts w:asciiTheme="minorHAnsi" w:hAnsiTheme="minorHAnsi" w:cstheme="minorHAnsi"/>
          <w:sz w:val="22"/>
          <w:lang w:eastAsia="el-GR"/>
        </w:rPr>
        <w:t xml:space="preserve"> ότι </w:t>
      </w:r>
      <w:r>
        <w:rPr>
          <w:rFonts w:asciiTheme="minorHAnsi" w:hAnsiTheme="minorHAnsi" w:cstheme="minorHAnsi"/>
          <w:sz w:val="22"/>
          <w:lang w:eastAsia="el-GR"/>
        </w:rPr>
        <w:t>χρησιμοποιούσαν</w:t>
      </w:r>
      <w:r w:rsidR="00B82682">
        <w:rPr>
          <w:rFonts w:asciiTheme="minorHAnsi" w:hAnsiTheme="minorHAnsi" w:cstheme="minorHAnsi"/>
          <w:sz w:val="22"/>
          <w:lang w:eastAsia="el-GR"/>
        </w:rPr>
        <w:t xml:space="preserve"> </w:t>
      </w:r>
      <w:r>
        <w:rPr>
          <w:rFonts w:asciiTheme="minorHAnsi" w:hAnsiTheme="minorHAnsi" w:cstheme="minorHAnsi"/>
          <w:sz w:val="22"/>
          <w:lang w:eastAsia="el-GR"/>
        </w:rPr>
        <w:t>πολλούς</w:t>
      </w:r>
      <w:r w:rsidR="00B82682">
        <w:rPr>
          <w:rFonts w:asciiTheme="minorHAnsi" w:hAnsiTheme="minorHAnsi" w:cstheme="minorHAnsi"/>
          <w:sz w:val="22"/>
          <w:lang w:eastAsia="el-GR"/>
        </w:rPr>
        <w:t xml:space="preserve"> και </w:t>
      </w:r>
      <w:r>
        <w:rPr>
          <w:rFonts w:asciiTheme="minorHAnsi" w:hAnsiTheme="minorHAnsi" w:cstheme="minorHAnsi"/>
          <w:sz w:val="22"/>
          <w:lang w:eastAsia="el-GR"/>
        </w:rPr>
        <w:t>διαφορετικούς</w:t>
      </w:r>
      <w:r w:rsidR="00B82682">
        <w:rPr>
          <w:rFonts w:asciiTheme="minorHAnsi" w:hAnsiTheme="minorHAnsi" w:cstheme="minorHAnsi"/>
          <w:sz w:val="22"/>
          <w:lang w:eastAsia="el-GR"/>
        </w:rPr>
        <w:t xml:space="preserve"> </w:t>
      </w:r>
      <w:r>
        <w:rPr>
          <w:rFonts w:asciiTheme="minorHAnsi" w:hAnsiTheme="minorHAnsi" w:cstheme="minorHAnsi"/>
          <w:sz w:val="22"/>
          <w:lang w:eastAsia="el-GR"/>
        </w:rPr>
        <w:t>ιατρικούς</w:t>
      </w:r>
      <w:r w:rsidR="00B82682">
        <w:rPr>
          <w:rFonts w:asciiTheme="minorHAnsi" w:hAnsiTheme="minorHAnsi" w:cstheme="minorHAnsi"/>
          <w:sz w:val="22"/>
          <w:lang w:eastAsia="el-GR"/>
        </w:rPr>
        <w:t xml:space="preserve"> </w:t>
      </w:r>
      <w:r>
        <w:rPr>
          <w:rFonts w:asciiTheme="minorHAnsi" w:hAnsiTheme="minorHAnsi" w:cstheme="minorHAnsi"/>
          <w:sz w:val="22"/>
          <w:lang w:eastAsia="el-GR"/>
        </w:rPr>
        <w:t>όρους</w:t>
      </w:r>
      <w:r w:rsidR="00B82682">
        <w:rPr>
          <w:rFonts w:asciiTheme="minorHAnsi" w:hAnsiTheme="minorHAnsi" w:cstheme="minorHAnsi"/>
          <w:sz w:val="22"/>
          <w:lang w:eastAsia="el-GR"/>
        </w:rPr>
        <w:t xml:space="preserve"> </w:t>
      </w:r>
      <w:r>
        <w:rPr>
          <w:rFonts w:asciiTheme="minorHAnsi" w:hAnsiTheme="minorHAnsi" w:cstheme="minorHAnsi"/>
          <w:sz w:val="22"/>
          <w:lang w:eastAsia="el-GR"/>
        </w:rPr>
        <w:t>πράγμα</w:t>
      </w:r>
      <w:r w:rsidR="00B82682">
        <w:rPr>
          <w:rFonts w:asciiTheme="minorHAnsi" w:hAnsiTheme="minorHAnsi" w:cstheme="minorHAnsi"/>
          <w:sz w:val="22"/>
          <w:lang w:eastAsia="el-GR"/>
        </w:rPr>
        <w:t xml:space="preserve"> που </w:t>
      </w:r>
      <w:r>
        <w:rPr>
          <w:rFonts w:asciiTheme="minorHAnsi" w:hAnsiTheme="minorHAnsi" w:cstheme="minorHAnsi"/>
          <w:sz w:val="22"/>
          <w:lang w:eastAsia="el-GR"/>
        </w:rPr>
        <w:t>βοηθάει</w:t>
      </w:r>
      <w:r w:rsidR="002F21FB">
        <w:rPr>
          <w:rFonts w:asciiTheme="minorHAnsi" w:hAnsiTheme="minorHAnsi" w:cstheme="minorHAnsi"/>
          <w:sz w:val="22"/>
          <w:lang w:eastAsia="el-GR"/>
        </w:rPr>
        <w:t xml:space="preserve"> στο να </w:t>
      </w:r>
      <w:r>
        <w:rPr>
          <w:rFonts w:asciiTheme="minorHAnsi" w:hAnsiTheme="minorHAnsi" w:cstheme="minorHAnsi"/>
          <w:sz w:val="22"/>
          <w:lang w:eastAsia="el-GR"/>
        </w:rPr>
        <w:t>βρεθούν</w:t>
      </w:r>
      <w:r w:rsidR="002F21FB">
        <w:rPr>
          <w:rFonts w:asciiTheme="minorHAnsi" w:hAnsiTheme="minorHAnsi" w:cstheme="minorHAnsi"/>
          <w:sz w:val="22"/>
          <w:lang w:eastAsia="el-GR"/>
        </w:rPr>
        <w:t xml:space="preserve"> </w:t>
      </w:r>
      <w:r>
        <w:rPr>
          <w:rFonts w:asciiTheme="minorHAnsi" w:hAnsiTheme="minorHAnsi" w:cstheme="minorHAnsi"/>
          <w:sz w:val="22"/>
          <w:lang w:eastAsia="el-GR"/>
        </w:rPr>
        <w:t>περισσότερα</w:t>
      </w:r>
      <w:r w:rsidR="002F21FB">
        <w:rPr>
          <w:rFonts w:asciiTheme="minorHAnsi" w:hAnsiTheme="minorHAnsi" w:cstheme="minorHAnsi"/>
          <w:sz w:val="22"/>
          <w:lang w:eastAsia="el-GR"/>
        </w:rPr>
        <w:t xml:space="preserve"> </w:t>
      </w:r>
      <w:r>
        <w:rPr>
          <w:rFonts w:asciiTheme="minorHAnsi" w:hAnsiTheme="minorHAnsi" w:cstheme="minorHAnsi"/>
          <w:sz w:val="22"/>
          <w:lang w:eastAsia="el-GR"/>
        </w:rPr>
        <w:t>σχετικά</w:t>
      </w:r>
      <w:r w:rsidR="002F21FB">
        <w:rPr>
          <w:rFonts w:asciiTheme="minorHAnsi" w:hAnsiTheme="minorHAnsi" w:cstheme="minorHAnsi"/>
          <w:sz w:val="22"/>
          <w:lang w:eastAsia="el-GR"/>
        </w:rPr>
        <w:t xml:space="preserve"> </w:t>
      </w:r>
      <w:r>
        <w:rPr>
          <w:rFonts w:asciiTheme="minorHAnsi" w:hAnsiTheme="minorHAnsi" w:cstheme="minorHAnsi"/>
          <w:sz w:val="22"/>
          <w:lang w:eastAsia="el-GR"/>
        </w:rPr>
        <w:t>έγγραφα</w:t>
      </w:r>
      <w:r w:rsidR="002F21FB">
        <w:rPr>
          <w:rFonts w:asciiTheme="minorHAnsi" w:hAnsiTheme="minorHAnsi" w:cstheme="minorHAnsi"/>
          <w:sz w:val="22"/>
          <w:lang w:eastAsia="el-GR"/>
        </w:rPr>
        <w:t>.</w:t>
      </w:r>
    </w:p>
    <w:p w14:paraId="2380F6ED" w14:textId="4E2C5C01" w:rsidR="002F21FB" w:rsidRDefault="002F21FB" w:rsidP="00B82682">
      <w:pPr>
        <w:ind w:firstLine="450"/>
        <w:rPr>
          <w:rFonts w:asciiTheme="minorHAnsi" w:hAnsiTheme="minorHAnsi" w:cstheme="minorHAnsi"/>
          <w:sz w:val="22"/>
          <w:lang w:eastAsia="el-GR"/>
        </w:rPr>
      </w:pPr>
      <w:r>
        <w:rPr>
          <w:rFonts w:asciiTheme="minorHAnsi" w:hAnsiTheme="minorHAnsi" w:cstheme="minorHAnsi"/>
          <w:sz w:val="22"/>
          <w:lang w:eastAsia="el-GR"/>
        </w:rPr>
        <w:t xml:space="preserve">Εν </w:t>
      </w:r>
      <w:r w:rsidR="00BF3965">
        <w:rPr>
          <w:rFonts w:asciiTheme="minorHAnsi" w:hAnsiTheme="minorHAnsi" w:cstheme="minorHAnsi"/>
          <w:sz w:val="22"/>
          <w:lang w:eastAsia="el-GR"/>
        </w:rPr>
        <w:t>αντιθέσει</w:t>
      </w:r>
      <w:r>
        <w:rPr>
          <w:rFonts w:asciiTheme="minorHAnsi" w:hAnsiTheme="minorHAnsi" w:cstheme="minorHAnsi"/>
          <w:sz w:val="22"/>
          <w:lang w:eastAsia="el-GR"/>
        </w:rPr>
        <w:t xml:space="preserve">, τα </w:t>
      </w:r>
      <w:r>
        <w:rPr>
          <w:rFonts w:asciiTheme="minorHAnsi" w:hAnsiTheme="minorHAnsi" w:cstheme="minorHAnsi"/>
          <w:sz w:val="22"/>
          <w:lang w:val="en-US" w:eastAsia="el-GR"/>
        </w:rPr>
        <w:t xml:space="preserve">topics 3,  9, 11, 16, 22, 23, 25 </w:t>
      </w:r>
      <w:r w:rsidR="00BF3965">
        <w:rPr>
          <w:rFonts w:asciiTheme="minorHAnsi" w:hAnsiTheme="minorHAnsi" w:cstheme="minorHAnsi"/>
          <w:sz w:val="22"/>
          <w:lang w:eastAsia="el-GR"/>
        </w:rPr>
        <w:t>έχουν</w:t>
      </w:r>
      <w:r>
        <w:rPr>
          <w:rFonts w:asciiTheme="minorHAnsi" w:hAnsiTheme="minorHAnsi" w:cstheme="minorHAnsi"/>
          <w:sz w:val="22"/>
          <w:lang w:eastAsia="el-GR"/>
        </w:rPr>
        <w:t xml:space="preserve"> πολύ </w:t>
      </w:r>
      <w:r w:rsidR="00BF3965">
        <w:rPr>
          <w:rFonts w:asciiTheme="minorHAnsi" w:hAnsiTheme="minorHAnsi" w:cstheme="minorHAnsi"/>
          <w:sz w:val="22"/>
          <w:lang w:eastAsia="el-GR"/>
        </w:rPr>
        <w:t>χαμηλές</w:t>
      </w:r>
      <w:r>
        <w:rPr>
          <w:rFonts w:asciiTheme="minorHAnsi" w:hAnsiTheme="minorHAnsi" w:cstheme="minorHAnsi"/>
          <w:sz w:val="22"/>
          <w:lang w:eastAsia="el-GR"/>
        </w:rPr>
        <w:t xml:space="preserve"> </w:t>
      </w:r>
      <w:r w:rsidR="00BF3965">
        <w:rPr>
          <w:rFonts w:asciiTheme="minorHAnsi" w:hAnsiTheme="minorHAnsi" w:cstheme="minorHAnsi"/>
          <w:sz w:val="22"/>
          <w:lang w:eastAsia="el-GR"/>
        </w:rPr>
        <w:t>τιμές</w:t>
      </w:r>
      <w:r>
        <w:rPr>
          <w:rFonts w:asciiTheme="minorHAnsi" w:hAnsiTheme="minorHAnsi" w:cstheme="minorHAnsi"/>
          <w:sz w:val="22"/>
          <w:lang w:eastAsia="el-GR"/>
        </w:rPr>
        <w:t xml:space="preserve"> στις </w:t>
      </w:r>
      <w:r w:rsidR="00BF3965">
        <w:rPr>
          <w:rFonts w:asciiTheme="minorHAnsi" w:hAnsiTheme="minorHAnsi" w:cstheme="minorHAnsi"/>
          <w:sz w:val="22"/>
          <w:lang w:eastAsia="el-GR"/>
        </w:rPr>
        <w:t>μετρήσεις</w:t>
      </w:r>
      <w:r>
        <w:rPr>
          <w:rFonts w:asciiTheme="minorHAnsi" w:hAnsiTheme="minorHAnsi" w:cstheme="minorHAnsi"/>
          <w:sz w:val="22"/>
          <w:lang w:eastAsia="el-GR"/>
        </w:rPr>
        <w:t xml:space="preserve">. </w:t>
      </w:r>
      <w:r w:rsidR="00BF3965">
        <w:rPr>
          <w:rFonts w:asciiTheme="minorHAnsi" w:hAnsiTheme="minorHAnsi" w:cstheme="minorHAnsi"/>
          <w:sz w:val="22"/>
          <w:lang w:eastAsia="el-GR"/>
        </w:rPr>
        <w:t>Παρατηρούμε</w:t>
      </w:r>
      <w:r>
        <w:rPr>
          <w:rFonts w:asciiTheme="minorHAnsi" w:hAnsiTheme="minorHAnsi" w:cstheme="minorHAnsi"/>
          <w:sz w:val="22"/>
          <w:lang w:eastAsia="el-GR"/>
        </w:rPr>
        <w:t xml:space="preserve"> ότι τα </w:t>
      </w:r>
      <w:r>
        <w:rPr>
          <w:rFonts w:asciiTheme="minorHAnsi" w:hAnsiTheme="minorHAnsi" w:cstheme="minorHAnsi"/>
          <w:sz w:val="22"/>
          <w:lang w:val="en-US" w:eastAsia="el-GR"/>
        </w:rPr>
        <w:t xml:space="preserve">queries </w:t>
      </w:r>
      <w:r>
        <w:rPr>
          <w:rFonts w:asciiTheme="minorHAnsi" w:hAnsiTheme="minorHAnsi" w:cstheme="minorHAnsi"/>
          <w:sz w:val="22"/>
          <w:lang w:eastAsia="el-GR"/>
        </w:rPr>
        <w:t xml:space="preserve">που </w:t>
      </w:r>
      <w:r w:rsidR="00BF3965">
        <w:rPr>
          <w:rFonts w:asciiTheme="minorHAnsi" w:hAnsiTheme="minorHAnsi" w:cstheme="minorHAnsi"/>
          <w:sz w:val="22"/>
          <w:lang w:eastAsia="el-GR"/>
        </w:rPr>
        <w:t>παράγονται</w:t>
      </w:r>
      <w:r>
        <w:rPr>
          <w:rFonts w:asciiTheme="minorHAnsi" w:hAnsiTheme="minorHAnsi" w:cstheme="minorHAnsi"/>
          <w:sz w:val="22"/>
          <w:lang w:eastAsia="el-GR"/>
        </w:rPr>
        <w:t xml:space="preserve"> </w:t>
      </w:r>
      <w:r w:rsidR="00BF3965">
        <w:rPr>
          <w:rFonts w:asciiTheme="minorHAnsi" w:hAnsiTheme="minorHAnsi" w:cstheme="minorHAnsi"/>
          <w:sz w:val="22"/>
          <w:lang w:eastAsia="el-GR"/>
        </w:rPr>
        <w:t>περιέχουν</w:t>
      </w:r>
      <w:r w:rsidR="00DD17DA">
        <w:rPr>
          <w:rFonts w:asciiTheme="minorHAnsi" w:hAnsiTheme="minorHAnsi" w:cstheme="minorHAnsi"/>
          <w:sz w:val="22"/>
          <w:lang w:eastAsia="el-GR"/>
        </w:rPr>
        <w:t xml:space="preserve"> </w:t>
      </w:r>
      <w:r w:rsidR="00BF3965">
        <w:rPr>
          <w:rFonts w:asciiTheme="minorHAnsi" w:hAnsiTheme="minorHAnsi" w:cstheme="minorHAnsi"/>
          <w:sz w:val="22"/>
          <w:lang w:eastAsia="el-GR"/>
        </w:rPr>
        <w:t>περισσότερες</w:t>
      </w:r>
      <w:r w:rsidR="00DD17DA">
        <w:rPr>
          <w:rFonts w:asciiTheme="minorHAnsi" w:hAnsiTheme="minorHAnsi" w:cstheme="minorHAnsi"/>
          <w:sz w:val="22"/>
          <w:lang w:eastAsia="el-GR"/>
        </w:rPr>
        <w:t xml:space="preserve"> </w:t>
      </w:r>
      <w:r w:rsidR="00BF3965">
        <w:rPr>
          <w:rFonts w:asciiTheme="minorHAnsi" w:hAnsiTheme="minorHAnsi" w:cstheme="minorHAnsi"/>
          <w:sz w:val="22"/>
          <w:lang w:eastAsia="el-GR"/>
        </w:rPr>
        <w:t>απλουστευμένες</w:t>
      </w:r>
      <w:r w:rsidR="00DD17DA">
        <w:rPr>
          <w:rFonts w:asciiTheme="minorHAnsi" w:hAnsiTheme="minorHAnsi" w:cstheme="minorHAnsi"/>
          <w:sz w:val="22"/>
          <w:lang w:eastAsia="el-GR"/>
        </w:rPr>
        <w:t xml:space="preserve"> </w:t>
      </w:r>
      <w:r w:rsidR="00BF3965">
        <w:rPr>
          <w:rFonts w:asciiTheme="minorHAnsi" w:hAnsiTheme="minorHAnsi" w:cstheme="minorHAnsi"/>
          <w:sz w:val="22"/>
          <w:lang w:eastAsia="el-GR"/>
        </w:rPr>
        <w:t>λέξεις</w:t>
      </w:r>
      <w:r w:rsidR="00DD17DA">
        <w:rPr>
          <w:rFonts w:asciiTheme="minorHAnsi" w:hAnsiTheme="minorHAnsi" w:cstheme="minorHAnsi"/>
          <w:sz w:val="22"/>
          <w:lang w:eastAsia="el-GR"/>
        </w:rPr>
        <w:t xml:space="preserve"> </w:t>
      </w:r>
      <w:r w:rsidR="00BF3965">
        <w:rPr>
          <w:rFonts w:asciiTheme="minorHAnsi" w:hAnsiTheme="minorHAnsi" w:cstheme="minorHAnsi"/>
          <w:sz w:val="22"/>
          <w:lang w:eastAsia="el-GR"/>
        </w:rPr>
        <w:t>πάρα</w:t>
      </w:r>
      <w:r w:rsidR="00DD17DA">
        <w:rPr>
          <w:rFonts w:asciiTheme="minorHAnsi" w:hAnsiTheme="minorHAnsi" w:cstheme="minorHAnsi"/>
          <w:sz w:val="22"/>
          <w:lang w:eastAsia="el-GR"/>
        </w:rPr>
        <w:t xml:space="preserve"> </w:t>
      </w:r>
      <w:r w:rsidR="00BF3965">
        <w:rPr>
          <w:rFonts w:asciiTheme="minorHAnsi" w:hAnsiTheme="minorHAnsi" w:cstheme="minorHAnsi"/>
          <w:sz w:val="22"/>
          <w:lang w:eastAsia="el-GR"/>
        </w:rPr>
        <w:t>ιατρική</w:t>
      </w:r>
      <w:r w:rsidR="00DD17DA">
        <w:rPr>
          <w:rFonts w:asciiTheme="minorHAnsi" w:hAnsiTheme="minorHAnsi" w:cstheme="minorHAnsi"/>
          <w:sz w:val="22"/>
          <w:lang w:eastAsia="el-GR"/>
        </w:rPr>
        <w:t xml:space="preserve"> </w:t>
      </w:r>
      <w:r w:rsidR="00BF3965">
        <w:rPr>
          <w:rFonts w:asciiTheme="minorHAnsi" w:hAnsiTheme="minorHAnsi" w:cstheme="minorHAnsi"/>
          <w:sz w:val="22"/>
          <w:lang w:eastAsia="el-GR"/>
        </w:rPr>
        <w:t>ορολογία</w:t>
      </w:r>
      <w:r w:rsidR="00DD17DA">
        <w:rPr>
          <w:rFonts w:asciiTheme="minorHAnsi" w:hAnsiTheme="minorHAnsi" w:cstheme="minorHAnsi"/>
          <w:sz w:val="22"/>
          <w:lang w:eastAsia="el-GR"/>
        </w:rPr>
        <w:t xml:space="preserve"> που </w:t>
      </w:r>
      <w:r w:rsidR="00BF3965">
        <w:rPr>
          <w:rFonts w:asciiTheme="minorHAnsi" w:hAnsiTheme="minorHAnsi" w:cstheme="minorHAnsi"/>
          <w:sz w:val="22"/>
          <w:lang w:eastAsia="el-GR"/>
        </w:rPr>
        <w:t>αποτρέπει</w:t>
      </w:r>
      <w:r w:rsidR="00DD17DA">
        <w:rPr>
          <w:rFonts w:asciiTheme="minorHAnsi" w:hAnsiTheme="minorHAnsi" w:cstheme="minorHAnsi"/>
          <w:sz w:val="22"/>
          <w:lang w:eastAsia="el-GR"/>
        </w:rPr>
        <w:t xml:space="preserve"> την </w:t>
      </w:r>
      <w:r w:rsidR="00BF3965">
        <w:rPr>
          <w:rFonts w:asciiTheme="minorHAnsi" w:hAnsiTheme="minorHAnsi" w:cstheme="minorHAnsi"/>
          <w:sz w:val="22"/>
          <w:lang w:eastAsia="el-GR"/>
        </w:rPr>
        <w:t>εύρεση</w:t>
      </w:r>
      <w:r w:rsidR="00DD17DA">
        <w:rPr>
          <w:rFonts w:asciiTheme="minorHAnsi" w:hAnsiTheme="minorHAnsi" w:cstheme="minorHAnsi"/>
          <w:sz w:val="22"/>
          <w:lang w:eastAsia="el-GR"/>
        </w:rPr>
        <w:t xml:space="preserve"> </w:t>
      </w:r>
      <w:r w:rsidR="00BF3965">
        <w:rPr>
          <w:rFonts w:asciiTheme="minorHAnsi" w:hAnsiTheme="minorHAnsi" w:cstheme="minorHAnsi"/>
          <w:sz w:val="22"/>
          <w:lang w:eastAsia="el-GR"/>
        </w:rPr>
        <w:t>συγκεκριμένων</w:t>
      </w:r>
      <w:r w:rsidR="00DD17DA">
        <w:rPr>
          <w:rFonts w:asciiTheme="minorHAnsi" w:hAnsiTheme="minorHAnsi" w:cstheme="minorHAnsi"/>
          <w:sz w:val="22"/>
          <w:lang w:eastAsia="el-GR"/>
        </w:rPr>
        <w:t xml:space="preserve"> </w:t>
      </w:r>
      <w:r w:rsidR="00BF3965">
        <w:rPr>
          <w:rFonts w:asciiTheme="minorHAnsi" w:hAnsiTheme="minorHAnsi" w:cstheme="minorHAnsi"/>
          <w:sz w:val="22"/>
          <w:lang w:eastAsia="el-GR"/>
        </w:rPr>
        <w:t>συναφών</w:t>
      </w:r>
      <w:r w:rsidR="00DD17DA">
        <w:rPr>
          <w:rFonts w:asciiTheme="minorHAnsi" w:hAnsiTheme="minorHAnsi" w:cstheme="minorHAnsi"/>
          <w:sz w:val="22"/>
          <w:lang w:eastAsia="el-GR"/>
        </w:rPr>
        <w:t xml:space="preserve"> </w:t>
      </w:r>
      <w:r w:rsidR="00BF3965">
        <w:rPr>
          <w:rFonts w:asciiTheme="minorHAnsi" w:hAnsiTheme="minorHAnsi" w:cstheme="minorHAnsi"/>
          <w:sz w:val="22"/>
          <w:lang w:eastAsia="el-GR"/>
        </w:rPr>
        <w:t>εγγράφων</w:t>
      </w:r>
      <w:r w:rsidR="00DD17DA">
        <w:rPr>
          <w:rFonts w:asciiTheme="minorHAnsi" w:hAnsiTheme="minorHAnsi" w:cstheme="minorHAnsi"/>
          <w:sz w:val="22"/>
          <w:lang w:eastAsia="el-GR"/>
        </w:rPr>
        <w:t xml:space="preserve"> </w:t>
      </w:r>
      <w:r w:rsidR="00BF3965">
        <w:rPr>
          <w:rFonts w:asciiTheme="minorHAnsi" w:hAnsiTheme="minorHAnsi" w:cstheme="minorHAnsi"/>
          <w:sz w:val="22"/>
          <w:lang w:eastAsia="el-GR"/>
        </w:rPr>
        <w:t>λόγω</w:t>
      </w:r>
      <w:r w:rsidR="00DD17DA">
        <w:rPr>
          <w:rFonts w:asciiTheme="minorHAnsi" w:hAnsiTheme="minorHAnsi" w:cstheme="minorHAnsi"/>
          <w:sz w:val="22"/>
          <w:lang w:eastAsia="el-GR"/>
        </w:rPr>
        <w:t xml:space="preserve"> της </w:t>
      </w:r>
      <w:r w:rsidR="00BF3965">
        <w:rPr>
          <w:rFonts w:asciiTheme="minorHAnsi" w:hAnsiTheme="minorHAnsi" w:cstheme="minorHAnsi"/>
          <w:sz w:val="22"/>
          <w:lang w:eastAsia="el-GR"/>
        </w:rPr>
        <w:t>πληθώρας</w:t>
      </w:r>
      <w:r w:rsidR="00DD17DA">
        <w:rPr>
          <w:rFonts w:asciiTheme="minorHAnsi" w:hAnsiTheme="minorHAnsi" w:cstheme="minorHAnsi"/>
          <w:sz w:val="22"/>
          <w:lang w:eastAsia="el-GR"/>
        </w:rPr>
        <w:t xml:space="preserve"> των </w:t>
      </w:r>
      <w:r w:rsidR="00BF3965">
        <w:rPr>
          <w:rFonts w:asciiTheme="minorHAnsi" w:hAnsiTheme="minorHAnsi" w:cstheme="minorHAnsi"/>
          <w:sz w:val="22"/>
          <w:lang w:eastAsia="el-GR"/>
        </w:rPr>
        <w:t>εγγράφων</w:t>
      </w:r>
      <w:r w:rsidR="00DD17DA">
        <w:rPr>
          <w:rFonts w:asciiTheme="minorHAnsi" w:hAnsiTheme="minorHAnsi" w:cstheme="minorHAnsi"/>
          <w:sz w:val="22"/>
          <w:lang w:eastAsia="el-GR"/>
        </w:rPr>
        <w:t xml:space="preserve"> που </w:t>
      </w:r>
      <w:bookmarkStart w:id="6" w:name="_GoBack"/>
      <w:bookmarkEnd w:id="6"/>
      <w:r w:rsidR="00BF3965">
        <w:rPr>
          <w:rFonts w:asciiTheme="minorHAnsi" w:hAnsiTheme="minorHAnsi" w:cstheme="minorHAnsi"/>
          <w:sz w:val="22"/>
          <w:lang w:eastAsia="el-GR"/>
        </w:rPr>
        <w:t>επιστρέφονται</w:t>
      </w:r>
      <w:r w:rsidR="00DD17DA">
        <w:rPr>
          <w:rFonts w:asciiTheme="minorHAnsi" w:hAnsiTheme="minorHAnsi" w:cstheme="minorHAnsi"/>
          <w:sz w:val="22"/>
          <w:lang w:eastAsia="el-GR"/>
        </w:rPr>
        <w:t>.</w:t>
      </w:r>
    </w:p>
    <w:p w14:paraId="44ABD7D1" w14:textId="353E3276" w:rsidR="00F7602C" w:rsidRPr="00F7602C" w:rsidRDefault="00BF3965" w:rsidP="00F7602C">
      <w:pPr>
        <w:spacing w:before="120" w:after="240"/>
        <w:ind w:firstLine="450"/>
        <w:rPr>
          <w:rFonts w:asciiTheme="minorHAnsi" w:hAnsiTheme="minorHAnsi" w:cstheme="minorHAnsi"/>
          <w:i/>
          <w:sz w:val="20"/>
          <w:lang w:eastAsia="el-GR"/>
        </w:rPr>
      </w:pPr>
      <w:r w:rsidRPr="00F7602C">
        <w:rPr>
          <w:rFonts w:asciiTheme="minorHAnsi" w:hAnsiTheme="minorHAnsi" w:cstheme="minorHAnsi"/>
          <w:i/>
          <w:sz w:val="20"/>
          <w:lang w:eastAsia="el-GR"/>
        </w:rPr>
        <w:t>Σημείωση</w:t>
      </w:r>
      <w:r w:rsidR="00F7602C" w:rsidRPr="00F7602C">
        <w:rPr>
          <w:rFonts w:asciiTheme="minorHAnsi" w:hAnsiTheme="minorHAnsi" w:cstheme="minorHAnsi"/>
          <w:i/>
          <w:sz w:val="20"/>
          <w:lang w:eastAsia="el-GR"/>
        </w:rPr>
        <w:t xml:space="preserve">: Οι </w:t>
      </w:r>
      <w:r w:rsidRPr="00F7602C">
        <w:rPr>
          <w:rFonts w:asciiTheme="minorHAnsi" w:hAnsiTheme="minorHAnsi" w:cstheme="minorHAnsi"/>
          <w:i/>
          <w:sz w:val="20"/>
          <w:lang w:eastAsia="el-GR"/>
        </w:rPr>
        <w:t>αρνητικές</w:t>
      </w:r>
      <w:r w:rsidR="00F7602C" w:rsidRPr="00F7602C">
        <w:rPr>
          <w:rFonts w:asciiTheme="minorHAnsi" w:hAnsiTheme="minorHAnsi" w:cstheme="minorHAnsi"/>
          <w:i/>
          <w:sz w:val="20"/>
          <w:lang w:eastAsia="el-GR"/>
        </w:rPr>
        <w:t xml:space="preserve"> </w:t>
      </w:r>
      <w:r w:rsidRPr="00F7602C">
        <w:rPr>
          <w:rFonts w:asciiTheme="minorHAnsi" w:hAnsiTheme="minorHAnsi" w:cstheme="minorHAnsi"/>
          <w:i/>
          <w:sz w:val="20"/>
          <w:lang w:eastAsia="el-GR"/>
        </w:rPr>
        <w:t>τιμές</w:t>
      </w:r>
      <w:r w:rsidR="00F7602C" w:rsidRPr="00F7602C">
        <w:rPr>
          <w:rFonts w:asciiTheme="minorHAnsi" w:hAnsiTheme="minorHAnsi" w:cstheme="minorHAnsi"/>
          <w:i/>
          <w:sz w:val="20"/>
          <w:lang w:eastAsia="el-GR"/>
        </w:rPr>
        <w:t xml:space="preserve"> του</w:t>
      </w:r>
      <w:r w:rsidR="00F7602C" w:rsidRPr="00F7602C">
        <w:rPr>
          <w:rFonts w:asciiTheme="minorHAnsi" w:hAnsiTheme="minorHAnsi" w:cstheme="minorHAnsi"/>
          <w:i/>
          <w:sz w:val="20"/>
          <w:lang w:val="en-US" w:eastAsia="el-GR"/>
        </w:rPr>
        <w:t xml:space="preserve"> bpref </w:t>
      </w:r>
      <w:r w:rsidR="00F7602C" w:rsidRPr="00F7602C">
        <w:rPr>
          <w:rFonts w:asciiTheme="minorHAnsi" w:hAnsiTheme="minorHAnsi" w:cstheme="minorHAnsi"/>
          <w:i/>
          <w:sz w:val="20"/>
          <w:lang w:eastAsia="el-GR"/>
        </w:rPr>
        <w:t xml:space="preserve">δεν προσμετρηθηκαν και </w:t>
      </w:r>
      <w:r w:rsidRPr="00F7602C">
        <w:rPr>
          <w:rFonts w:asciiTheme="minorHAnsi" w:hAnsiTheme="minorHAnsi" w:cstheme="minorHAnsi"/>
          <w:i/>
          <w:sz w:val="20"/>
          <w:lang w:eastAsia="el-GR"/>
        </w:rPr>
        <w:t>απλοποιήθηκαν</w:t>
      </w:r>
      <w:r w:rsidR="00F7602C" w:rsidRPr="00F7602C">
        <w:rPr>
          <w:rFonts w:asciiTheme="minorHAnsi" w:hAnsiTheme="minorHAnsi" w:cstheme="minorHAnsi"/>
          <w:i/>
          <w:sz w:val="20"/>
          <w:lang w:eastAsia="el-GR"/>
        </w:rPr>
        <w:t xml:space="preserve"> σε 0</w:t>
      </w:r>
    </w:p>
    <w:p w14:paraId="6AE947F2" w14:textId="033A466C" w:rsidR="005E42B7" w:rsidRPr="00F7602C" w:rsidRDefault="005E42B7" w:rsidP="00F7602C">
      <w:pPr>
        <w:spacing w:before="120"/>
        <w:ind w:firstLine="450"/>
        <w:rPr>
          <w:rFonts w:asciiTheme="minorHAnsi" w:hAnsiTheme="minorHAnsi" w:cstheme="minorHAnsi"/>
          <w:sz w:val="22"/>
          <w:lang w:eastAsia="el-GR"/>
        </w:rPr>
      </w:pPr>
      <w:r>
        <w:rPr>
          <w:rFonts w:asciiTheme="minorHAnsi" w:hAnsiTheme="minorHAnsi" w:cstheme="minorHAnsi"/>
          <w:sz w:val="22"/>
          <w:lang w:eastAsia="el-GR"/>
        </w:rPr>
        <w:t xml:space="preserve">Για τα </w:t>
      </w:r>
      <w:r w:rsidR="00BF3965">
        <w:rPr>
          <w:rFonts w:asciiTheme="minorHAnsi" w:hAnsiTheme="minorHAnsi" w:cstheme="minorHAnsi"/>
          <w:sz w:val="22"/>
          <w:lang w:eastAsia="el-GR"/>
        </w:rPr>
        <w:t>στατιστικά</w:t>
      </w:r>
      <w:r>
        <w:rPr>
          <w:rFonts w:asciiTheme="minorHAnsi" w:hAnsiTheme="minorHAnsi" w:cstheme="minorHAnsi"/>
          <w:sz w:val="22"/>
          <w:lang w:eastAsia="el-GR"/>
        </w:rPr>
        <w:t>:</w:t>
      </w:r>
    </w:p>
    <w:p w14:paraId="6F66666F" w14:textId="037DA605" w:rsidR="005E42B7" w:rsidRPr="005E42B7" w:rsidRDefault="00F7602C" w:rsidP="005E42B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598848" behindDoc="0" locked="0" layoutInCell="1" allowOverlap="1" wp14:anchorId="7F642B3F" wp14:editId="7636668A">
            <wp:simplePos x="0" y="0"/>
            <wp:positionH relativeFrom="column">
              <wp:posOffset>502920</wp:posOffset>
            </wp:positionH>
            <wp:positionV relativeFrom="paragraph">
              <wp:posOffset>170180</wp:posOffset>
            </wp:positionV>
            <wp:extent cx="5641848" cy="2688336"/>
            <wp:effectExtent l="0" t="0" r="16510" b="1714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DCCE8F-9963-4A12-8DA2-47D79C1724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336DD" w14:textId="103C6D97" w:rsidR="005E42B7" w:rsidRPr="005E42B7" w:rsidRDefault="005E42B7" w:rsidP="005E42B7">
      <w:pPr>
        <w:rPr>
          <w:rFonts w:asciiTheme="minorHAnsi" w:hAnsiTheme="minorHAnsi" w:cstheme="minorHAnsi"/>
          <w:lang w:val="en-US"/>
        </w:rPr>
      </w:pPr>
    </w:p>
    <w:p w14:paraId="79450142" w14:textId="674E4526" w:rsidR="005E42B7" w:rsidRPr="005E42B7" w:rsidRDefault="005E42B7" w:rsidP="005E42B7">
      <w:pPr>
        <w:rPr>
          <w:rFonts w:asciiTheme="minorHAnsi" w:hAnsiTheme="minorHAnsi" w:cstheme="minorHAnsi"/>
          <w:lang w:val="en-US"/>
        </w:rPr>
      </w:pPr>
    </w:p>
    <w:p w14:paraId="40BFAC87" w14:textId="144A9C33" w:rsidR="005E42B7" w:rsidRDefault="005E42B7" w:rsidP="005E42B7">
      <w:pPr>
        <w:rPr>
          <w:noProof/>
        </w:rPr>
      </w:pPr>
    </w:p>
    <w:p w14:paraId="0D570C40" w14:textId="6AF90933" w:rsidR="005E42B7" w:rsidRDefault="005E42B7" w:rsidP="005E42B7">
      <w:pPr>
        <w:rPr>
          <w:rFonts w:asciiTheme="minorHAnsi" w:hAnsiTheme="minorHAnsi" w:cstheme="minorHAnsi"/>
          <w:lang w:val="en-US"/>
        </w:rPr>
      </w:pPr>
    </w:p>
    <w:p w14:paraId="1DE89193" w14:textId="18565D70" w:rsidR="005E42B7" w:rsidRDefault="005E42B7" w:rsidP="005E42B7">
      <w:pPr>
        <w:rPr>
          <w:rFonts w:asciiTheme="minorHAnsi" w:hAnsiTheme="minorHAnsi" w:cstheme="minorHAnsi"/>
          <w:lang w:val="en-US"/>
        </w:rPr>
      </w:pPr>
    </w:p>
    <w:p w14:paraId="2DEDA684" w14:textId="7A2AC86D" w:rsidR="005E42B7" w:rsidRDefault="005E42B7" w:rsidP="005E42B7">
      <w:pPr>
        <w:rPr>
          <w:rFonts w:asciiTheme="minorHAnsi" w:hAnsiTheme="minorHAnsi" w:cstheme="minorHAnsi"/>
          <w:lang w:val="en-US"/>
        </w:rPr>
      </w:pPr>
    </w:p>
    <w:p w14:paraId="3AE0A547" w14:textId="444627D3" w:rsidR="005E42B7" w:rsidRPr="005E42B7" w:rsidRDefault="005E42B7" w:rsidP="005E42B7">
      <w:pPr>
        <w:rPr>
          <w:rFonts w:asciiTheme="minorHAnsi" w:hAnsiTheme="minorHAnsi" w:cstheme="minorHAnsi"/>
          <w:lang w:val="en-US"/>
        </w:rPr>
      </w:pPr>
    </w:p>
    <w:p w14:paraId="2C43853F" w14:textId="458F0D7D" w:rsidR="00F7602C" w:rsidRDefault="00F7602C" w:rsidP="005E42B7">
      <w:pPr>
        <w:rPr>
          <w:rFonts w:asciiTheme="minorHAnsi" w:hAnsiTheme="minorHAnsi" w:cstheme="minorHAnsi"/>
        </w:rPr>
      </w:pPr>
      <w:bookmarkStart w:id="7" w:name="_Toc471646827"/>
      <w:bookmarkStart w:id="8" w:name="_Toc9170214"/>
    </w:p>
    <w:p w14:paraId="16947EB1" w14:textId="6023C3D4" w:rsidR="00F7602C" w:rsidRDefault="00F7602C" w:rsidP="005E42B7">
      <w:pPr>
        <w:rPr>
          <w:rFonts w:asciiTheme="minorHAnsi" w:hAnsiTheme="minorHAnsi" w:cstheme="minorHAnsi"/>
        </w:rPr>
      </w:pPr>
    </w:p>
    <w:p w14:paraId="2C8258AB" w14:textId="77777777" w:rsidR="00F7602C" w:rsidRDefault="00F7602C" w:rsidP="005E42B7">
      <w:pPr>
        <w:rPr>
          <w:rFonts w:asciiTheme="minorHAnsi" w:hAnsiTheme="minorHAnsi" w:cstheme="minorHAnsi"/>
        </w:rPr>
      </w:pPr>
    </w:p>
    <w:p w14:paraId="00BEDB15" w14:textId="77777777" w:rsidR="00F7602C" w:rsidRDefault="00F7602C" w:rsidP="005E42B7">
      <w:pPr>
        <w:rPr>
          <w:rFonts w:asciiTheme="minorHAnsi" w:hAnsiTheme="minorHAnsi" w:cstheme="minorHAnsi"/>
        </w:rPr>
      </w:pPr>
    </w:p>
    <w:p w14:paraId="2B3E74BE" w14:textId="522A19EB" w:rsidR="00F7602C" w:rsidRDefault="00F7602C" w:rsidP="005E42B7">
      <w:pPr>
        <w:rPr>
          <w:rFonts w:asciiTheme="minorHAnsi" w:hAnsiTheme="minorHAnsi" w:cstheme="minorHAnsi"/>
        </w:rPr>
      </w:pPr>
    </w:p>
    <w:p w14:paraId="36D4A05A" w14:textId="7CB47142" w:rsidR="00F7602C" w:rsidRDefault="00F7602C" w:rsidP="005E42B7">
      <w:pPr>
        <w:rPr>
          <w:rFonts w:asciiTheme="minorHAnsi" w:hAnsiTheme="minorHAnsi" w:cstheme="minorHAnsi"/>
        </w:rPr>
      </w:pPr>
    </w:p>
    <w:p w14:paraId="40846A34" w14:textId="41F3AB38" w:rsidR="00F7602C" w:rsidRDefault="00F7602C" w:rsidP="005E42B7">
      <w:pPr>
        <w:rPr>
          <w:rFonts w:asciiTheme="minorHAnsi" w:hAnsiTheme="minorHAnsi" w:cstheme="minorHAnsi"/>
        </w:rPr>
      </w:pPr>
    </w:p>
    <w:p w14:paraId="01C6AAC8" w14:textId="3B4EB015" w:rsidR="00F7602C" w:rsidRDefault="00F7602C" w:rsidP="005E42B7">
      <w:pPr>
        <w:rPr>
          <w:rFonts w:asciiTheme="minorHAnsi" w:hAnsiTheme="minorHAnsi" w:cstheme="minorHAnsi"/>
        </w:rPr>
      </w:pPr>
    </w:p>
    <w:p w14:paraId="373B8D25" w14:textId="54C5F6A9" w:rsidR="00F7602C" w:rsidRDefault="00F7602C" w:rsidP="005E42B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630592" behindDoc="0" locked="0" layoutInCell="1" allowOverlap="1" wp14:anchorId="0A2A43D1" wp14:editId="65FAFE3E">
            <wp:simplePos x="0" y="0"/>
            <wp:positionH relativeFrom="column">
              <wp:posOffset>499110</wp:posOffset>
            </wp:positionH>
            <wp:positionV relativeFrom="paragraph">
              <wp:posOffset>275650</wp:posOffset>
            </wp:positionV>
            <wp:extent cx="5641340" cy="2687955"/>
            <wp:effectExtent l="0" t="0" r="16510" b="17145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D0919BC-1FA5-46E5-9AD4-DD12510AC3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2282B" w14:textId="77777777" w:rsidR="00F7602C" w:rsidRDefault="00F7602C" w:rsidP="005E42B7">
      <w:pPr>
        <w:rPr>
          <w:rFonts w:asciiTheme="minorHAnsi" w:hAnsiTheme="minorHAnsi" w:cstheme="minorHAnsi"/>
        </w:rPr>
      </w:pPr>
    </w:p>
    <w:p w14:paraId="22BF5013" w14:textId="60DFE050" w:rsidR="00F7602C" w:rsidRDefault="00F7602C" w:rsidP="005E42B7">
      <w:pPr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D9C06AA" wp14:editId="507F5917">
            <wp:simplePos x="0" y="0"/>
            <wp:positionH relativeFrom="column">
              <wp:posOffset>551504</wp:posOffset>
            </wp:positionH>
            <wp:positionV relativeFrom="paragraph">
              <wp:posOffset>-91309</wp:posOffset>
            </wp:positionV>
            <wp:extent cx="5641340" cy="2691130"/>
            <wp:effectExtent l="0" t="0" r="16510" b="1397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F83AC88-FC05-4469-BD94-384D1ED6A6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79F38BAD" w14:textId="4B7EB8DB" w:rsidR="00F7602C" w:rsidRDefault="00F7602C" w:rsidP="005E42B7">
      <w:pPr>
        <w:rPr>
          <w:rFonts w:asciiTheme="minorHAnsi" w:hAnsiTheme="minorHAnsi" w:cstheme="minorHAnsi"/>
        </w:rPr>
      </w:pPr>
    </w:p>
    <w:p w14:paraId="33562904" w14:textId="357994E6" w:rsidR="005E42B7" w:rsidRDefault="00F7602C" w:rsidP="00F7602C">
      <w:pPr>
        <w:spacing w:before="24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91BD89C" wp14:editId="37B54B05">
            <wp:simplePos x="0" y="0"/>
            <wp:positionH relativeFrom="column">
              <wp:posOffset>0</wp:posOffset>
            </wp:positionH>
            <wp:positionV relativeFrom="paragraph">
              <wp:posOffset>482959</wp:posOffset>
            </wp:positionV>
            <wp:extent cx="6645275" cy="2885440"/>
            <wp:effectExtent l="0" t="0" r="3175" b="10160"/>
            <wp:wrapTopAndBottom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524D0FA-E5F4-4779-9372-D10B27B24F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BF3965">
        <w:rPr>
          <w:rFonts w:asciiTheme="minorHAnsi" w:hAnsiTheme="minorHAnsi" w:cstheme="minorHAnsi"/>
        </w:rPr>
        <w:t>Προσθέτοντας</w:t>
      </w:r>
      <w:r w:rsidR="005E42B7">
        <w:rPr>
          <w:rFonts w:asciiTheme="minorHAnsi" w:hAnsiTheme="minorHAnsi" w:cstheme="minorHAnsi"/>
        </w:rPr>
        <w:t xml:space="preserve"> τις τρεις </w:t>
      </w:r>
      <w:r w:rsidR="00BF3965">
        <w:rPr>
          <w:rFonts w:asciiTheme="minorHAnsi" w:hAnsiTheme="minorHAnsi" w:cstheme="minorHAnsi"/>
        </w:rPr>
        <w:t>μετρικές</w:t>
      </w:r>
      <w:r w:rsidR="005E42B7">
        <w:rPr>
          <w:rFonts w:asciiTheme="minorHAnsi" w:hAnsiTheme="minorHAnsi" w:cstheme="minorHAnsi"/>
        </w:rPr>
        <w:t xml:space="preserve"> </w:t>
      </w:r>
      <w:r w:rsidR="00BF3965">
        <w:rPr>
          <w:rFonts w:asciiTheme="minorHAnsi" w:hAnsiTheme="minorHAnsi" w:cstheme="minorHAnsi"/>
        </w:rPr>
        <w:t>βγάζουμε</w:t>
      </w:r>
      <w:r w:rsidR="005E42B7">
        <w:rPr>
          <w:rFonts w:asciiTheme="minorHAnsi" w:hAnsiTheme="minorHAnsi" w:cstheme="minorHAnsi"/>
        </w:rPr>
        <w:t xml:space="preserve"> τα </w:t>
      </w:r>
      <w:r w:rsidR="00BF3965">
        <w:rPr>
          <w:rFonts w:asciiTheme="minorHAnsi" w:hAnsiTheme="minorHAnsi" w:cstheme="minorHAnsi"/>
        </w:rPr>
        <w:t>εξής</w:t>
      </w:r>
      <w:r w:rsidR="005E42B7">
        <w:rPr>
          <w:rFonts w:asciiTheme="minorHAnsi" w:hAnsiTheme="minorHAnsi" w:cstheme="minorHAnsi"/>
        </w:rPr>
        <w:t xml:space="preserve"> </w:t>
      </w:r>
      <w:r w:rsidR="00BF3965">
        <w:rPr>
          <w:rFonts w:asciiTheme="minorHAnsi" w:hAnsiTheme="minorHAnsi" w:cstheme="minorHAnsi"/>
        </w:rPr>
        <w:t>αποτελέσματα</w:t>
      </w:r>
      <w:r w:rsidR="005E42B7">
        <w:rPr>
          <w:rFonts w:asciiTheme="minorHAnsi" w:hAnsiTheme="minorHAnsi" w:cstheme="minorHAnsi"/>
        </w:rPr>
        <w:t>:</w:t>
      </w:r>
    </w:p>
    <w:p w14:paraId="6E8457C6" w14:textId="77777777" w:rsidR="00F7602C" w:rsidRDefault="00F7602C" w:rsidP="005E42B7">
      <w:pPr>
        <w:rPr>
          <w:rFonts w:asciiTheme="minorHAnsi" w:hAnsiTheme="minorHAnsi" w:cstheme="minorHAnsi"/>
          <w:lang w:eastAsia="el-GR"/>
        </w:rPr>
      </w:pPr>
    </w:p>
    <w:p w14:paraId="6D34E6BB" w14:textId="59794EA6" w:rsidR="005E42B7" w:rsidRPr="00F7602C" w:rsidRDefault="00BF3965" w:rsidP="005E42B7">
      <w:pPr>
        <w:rPr>
          <w:rFonts w:asciiTheme="minorHAnsi" w:hAnsiTheme="minorHAnsi" w:cstheme="minorHAnsi"/>
          <w:lang w:val="en-US" w:eastAsia="el-GR"/>
        </w:rPr>
      </w:pPr>
      <w:r w:rsidRPr="00F7602C">
        <w:rPr>
          <w:rFonts w:asciiTheme="minorHAnsi" w:hAnsiTheme="minorHAnsi" w:cstheme="minorHAnsi"/>
          <w:lang w:eastAsia="el-GR"/>
        </w:rPr>
        <w:t>Παρα</w:t>
      </w:r>
      <w:r>
        <w:rPr>
          <w:rFonts w:asciiTheme="minorHAnsi" w:hAnsiTheme="minorHAnsi" w:cstheme="minorHAnsi"/>
          <w:lang w:eastAsia="el-GR"/>
        </w:rPr>
        <w:t>τηρούμε</w:t>
      </w:r>
      <w:r w:rsidR="00F7602C">
        <w:rPr>
          <w:rFonts w:asciiTheme="minorHAnsi" w:hAnsiTheme="minorHAnsi" w:cstheme="minorHAnsi"/>
          <w:lang w:eastAsia="el-GR"/>
        </w:rPr>
        <w:t xml:space="preserve"> ότι οι </w:t>
      </w:r>
      <w:r>
        <w:rPr>
          <w:rFonts w:asciiTheme="minorHAnsi" w:hAnsiTheme="minorHAnsi" w:cstheme="minorHAnsi"/>
          <w:lang w:eastAsia="el-GR"/>
        </w:rPr>
        <w:t>τιμές</w:t>
      </w:r>
      <w:r w:rsidR="00F7602C">
        <w:rPr>
          <w:rFonts w:asciiTheme="minorHAnsi" w:hAnsiTheme="minorHAnsi" w:cstheme="minorHAnsi"/>
          <w:lang w:eastAsia="el-GR"/>
        </w:rPr>
        <w:t xml:space="preserve"> των 3 </w:t>
      </w:r>
      <w:r>
        <w:rPr>
          <w:rFonts w:asciiTheme="minorHAnsi" w:hAnsiTheme="minorHAnsi" w:cstheme="minorHAnsi"/>
          <w:lang w:eastAsia="el-GR"/>
        </w:rPr>
        <w:t>μετρικών</w:t>
      </w:r>
      <w:r w:rsidR="00F7602C">
        <w:rPr>
          <w:rFonts w:asciiTheme="minorHAnsi" w:hAnsiTheme="minorHAnsi" w:cstheme="minorHAnsi"/>
          <w:lang w:eastAsia="el-GR"/>
        </w:rPr>
        <w:t xml:space="preserve"> δεν </w:t>
      </w:r>
      <w:r>
        <w:rPr>
          <w:rFonts w:asciiTheme="minorHAnsi" w:hAnsiTheme="minorHAnsi" w:cstheme="minorHAnsi"/>
          <w:lang w:eastAsia="el-GR"/>
        </w:rPr>
        <w:t>διαφέρουν</w:t>
      </w:r>
      <w:r w:rsidR="00F7602C">
        <w:rPr>
          <w:rFonts w:asciiTheme="minorHAnsi" w:hAnsiTheme="minorHAnsi" w:cstheme="minorHAnsi"/>
          <w:lang w:eastAsia="el-GR"/>
        </w:rPr>
        <w:t xml:space="preserve"> </w:t>
      </w:r>
      <w:r>
        <w:rPr>
          <w:rFonts w:asciiTheme="minorHAnsi" w:hAnsiTheme="minorHAnsi" w:cstheme="minorHAnsi"/>
          <w:lang w:eastAsia="el-GR"/>
        </w:rPr>
        <w:t>σημαντικά</w:t>
      </w:r>
      <w:r w:rsidR="00F7602C">
        <w:rPr>
          <w:rFonts w:asciiTheme="minorHAnsi" w:hAnsiTheme="minorHAnsi" w:cstheme="minorHAnsi"/>
          <w:lang w:eastAsia="el-GR"/>
        </w:rPr>
        <w:t xml:space="preserve"> </w:t>
      </w:r>
      <w:r>
        <w:rPr>
          <w:rFonts w:asciiTheme="minorHAnsi" w:hAnsiTheme="minorHAnsi" w:cstheme="minorHAnsi"/>
          <w:lang w:eastAsia="el-GR"/>
        </w:rPr>
        <w:t>ανά</w:t>
      </w:r>
      <w:r w:rsidR="00F7602C">
        <w:rPr>
          <w:rFonts w:asciiTheme="minorHAnsi" w:hAnsiTheme="minorHAnsi" w:cstheme="minorHAnsi"/>
          <w:lang w:eastAsia="el-GR"/>
        </w:rPr>
        <w:t xml:space="preserve"> </w:t>
      </w:r>
      <w:r w:rsidR="00F7602C">
        <w:rPr>
          <w:rFonts w:asciiTheme="minorHAnsi" w:hAnsiTheme="minorHAnsi" w:cstheme="minorHAnsi"/>
          <w:lang w:val="en-US" w:eastAsia="el-GR"/>
        </w:rPr>
        <w:t>topic.</w:t>
      </w:r>
    </w:p>
    <w:p w14:paraId="54098383" w14:textId="25717B19" w:rsidR="00101827" w:rsidRPr="004E2226" w:rsidRDefault="00101827" w:rsidP="00101827">
      <w:pPr>
        <w:pStyle w:val="Heading1"/>
        <w:rPr>
          <w:rFonts w:asciiTheme="minorHAnsi" w:hAnsiTheme="minorHAnsi" w:cstheme="minorHAnsi"/>
        </w:rPr>
      </w:pPr>
      <w:r w:rsidRPr="004E2226">
        <w:rPr>
          <w:rFonts w:asciiTheme="minorHAnsi" w:hAnsiTheme="minorHAnsi" w:cstheme="minorHAnsi"/>
        </w:rPr>
        <w:t>Επίλογος</w:t>
      </w:r>
      <w:bookmarkEnd w:id="7"/>
      <w:bookmarkEnd w:id="8"/>
    </w:p>
    <w:p w14:paraId="4ACCA683" w14:textId="4445698D" w:rsidR="00F7602C" w:rsidRDefault="005E42B7" w:rsidP="00F7602C">
      <w:pPr>
        <w:ind w:firstLine="270"/>
        <w:rPr>
          <w:rFonts w:asciiTheme="minorHAnsi" w:hAnsiTheme="minorHAnsi" w:cstheme="minorHAnsi"/>
          <w:lang w:eastAsia="el-GR"/>
        </w:rPr>
      </w:pPr>
      <w:r>
        <w:rPr>
          <w:rFonts w:asciiTheme="minorHAnsi" w:hAnsiTheme="minorHAnsi" w:cstheme="minorHAnsi"/>
          <w:lang w:eastAsia="el-GR"/>
        </w:rPr>
        <w:t xml:space="preserve">Τα </w:t>
      </w:r>
      <w:r w:rsidR="00BF3965">
        <w:rPr>
          <w:rFonts w:asciiTheme="minorHAnsi" w:hAnsiTheme="minorHAnsi" w:cstheme="minorHAnsi"/>
          <w:lang w:eastAsia="el-GR"/>
        </w:rPr>
        <w:t>αποτελέσματα</w:t>
      </w:r>
      <w:r>
        <w:rPr>
          <w:rFonts w:asciiTheme="minorHAnsi" w:hAnsiTheme="minorHAnsi" w:cstheme="minorHAnsi"/>
          <w:lang w:eastAsia="el-GR"/>
        </w:rPr>
        <w:t xml:space="preserve"> </w:t>
      </w:r>
      <w:r w:rsidR="00BF3965">
        <w:rPr>
          <w:rFonts w:asciiTheme="minorHAnsi" w:hAnsiTheme="minorHAnsi" w:cstheme="minorHAnsi"/>
          <w:lang w:eastAsia="el-GR"/>
        </w:rPr>
        <w:t>ήταν</w:t>
      </w:r>
      <w:r>
        <w:rPr>
          <w:rFonts w:asciiTheme="minorHAnsi" w:hAnsiTheme="minorHAnsi" w:cstheme="minorHAnsi"/>
          <w:lang w:eastAsia="el-GR"/>
        </w:rPr>
        <w:t xml:space="preserve"> αυτά που </w:t>
      </w:r>
      <w:r w:rsidR="00BF3965">
        <w:rPr>
          <w:rFonts w:asciiTheme="minorHAnsi" w:hAnsiTheme="minorHAnsi" w:cstheme="minorHAnsi"/>
          <w:lang w:eastAsia="el-GR"/>
        </w:rPr>
        <w:t>περιμέναμε</w:t>
      </w:r>
      <w:r>
        <w:rPr>
          <w:rFonts w:asciiTheme="minorHAnsi" w:hAnsiTheme="minorHAnsi" w:cstheme="minorHAnsi"/>
          <w:lang w:eastAsia="el-GR"/>
        </w:rPr>
        <w:t xml:space="preserve"> κατά </w:t>
      </w:r>
      <w:r w:rsidR="00BF3965">
        <w:rPr>
          <w:rFonts w:asciiTheme="minorHAnsi" w:hAnsiTheme="minorHAnsi" w:cstheme="minorHAnsi"/>
          <w:lang w:eastAsia="el-GR"/>
        </w:rPr>
        <w:t>κύριο</w:t>
      </w:r>
      <w:r>
        <w:rPr>
          <w:rFonts w:asciiTheme="minorHAnsi" w:hAnsiTheme="minorHAnsi" w:cstheme="minorHAnsi"/>
          <w:lang w:eastAsia="el-GR"/>
        </w:rPr>
        <w:t xml:space="preserve"> </w:t>
      </w:r>
      <w:r w:rsidR="00BF3965">
        <w:rPr>
          <w:rFonts w:asciiTheme="minorHAnsi" w:hAnsiTheme="minorHAnsi" w:cstheme="minorHAnsi"/>
          <w:lang w:eastAsia="el-GR"/>
        </w:rPr>
        <w:t>λόγο</w:t>
      </w:r>
      <w:r>
        <w:rPr>
          <w:rFonts w:asciiTheme="minorHAnsi" w:hAnsiTheme="minorHAnsi" w:cstheme="minorHAnsi"/>
          <w:lang w:eastAsia="el-GR"/>
        </w:rPr>
        <w:t xml:space="preserve">, ενώ ο </w:t>
      </w:r>
      <w:r w:rsidR="00BF3965">
        <w:rPr>
          <w:rFonts w:asciiTheme="minorHAnsi" w:hAnsiTheme="minorHAnsi" w:cstheme="minorHAnsi"/>
          <w:lang w:eastAsia="el-GR"/>
        </w:rPr>
        <w:t>υπολογισμός</w:t>
      </w:r>
      <w:r>
        <w:rPr>
          <w:rFonts w:asciiTheme="minorHAnsi" w:hAnsiTheme="minorHAnsi" w:cstheme="minorHAnsi"/>
          <w:lang w:eastAsia="el-GR"/>
        </w:rPr>
        <w:t xml:space="preserve"> των </w:t>
      </w:r>
      <w:r w:rsidR="00BF3965">
        <w:rPr>
          <w:rFonts w:asciiTheme="minorHAnsi" w:hAnsiTheme="minorHAnsi" w:cstheme="minorHAnsi"/>
          <w:lang w:eastAsia="el-GR"/>
        </w:rPr>
        <w:t>μετρικών</w:t>
      </w:r>
      <w:r>
        <w:rPr>
          <w:rFonts w:asciiTheme="minorHAnsi" w:hAnsiTheme="minorHAnsi" w:cstheme="minorHAnsi"/>
          <w:lang w:eastAsia="el-GR"/>
        </w:rPr>
        <w:t xml:space="preserve"> </w:t>
      </w:r>
      <w:r w:rsidR="00BF3965">
        <w:rPr>
          <w:rFonts w:asciiTheme="minorHAnsi" w:hAnsiTheme="minorHAnsi" w:cstheme="minorHAnsi"/>
          <w:lang w:eastAsia="el-GR"/>
        </w:rPr>
        <w:t>δίνει</w:t>
      </w:r>
      <w:r>
        <w:rPr>
          <w:rFonts w:asciiTheme="minorHAnsi" w:hAnsiTheme="minorHAnsi" w:cstheme="minorHAnsi"/>
          <w:lang w:eastAsia="el-GR"/>
        </w:rPr>
        <w:t xml:space="preserve"> πολύ </w:t>
      </w:r>
      <w:r w:rsidR="00BF3965">
        <w:rPr>
          <w:rFonts w:asciiTheme="minorHAnsi" w:hAnsiTheme="minorHAnsi" w:cstheme="minorHAnsi"/>
          <w:lang w:eastAsia="el-GR"/>
        </w:rPr>
        <w:t>ενδιαφέροντα</w:t>
      </w:r>
      <w:r>
        <w:rPr>
          <w:rFonts w:asciiTheme="minorHAnsi" w:hAnsiTheme="minorHAnsi" w:cstheme="minorHAnsi"/>
          <w:lang w:eastAsia="el-GR"/>
        </w:rPr>
        <w:t xml:space="preserve"> </w:t>
      </w:r>
      <w:r w:rsidR="00BF3965">
        <w:rPr>
          <w:rFonts w:asciiTheme="minorHAnsi" w:hAnsiTheme="minorHAnsi" w:cstheme="minorHAnsi"/>
          <w:lang w:eastAsia="el-GR"/>
        </w:rPr>
        <w:t>στατιστικά</w:t>
      </w:r>
      <w:r>
        <w:rPr>
          <w:rFonts w:asciiTheme="minorHAnsi" w:hAnsiTheme="minorHAnsi" w:cstheme="minorHAnsi"/>
          <w:lang w:eastAsia="el-GR"/>
        </w:rPr>
        <w:t xml:space="preserve"> για την </w:t>
      </w:r>
      <w:r w:rsidR="00BF3965">
        <w:rPr>
          <w:rFonts w:asciiTheme="minorHAnsi" w:hAnsiTheme="minorHAnsi" w:cstheme="minorHAnsi"/>
          <w:lang w:eastAsia="el-GR"/>
        </w:rPr>
        <w:t>απόδοση</w:t>
      </w:r>
      <w:r>
        <w:rPr>
          <w:rFonts w:asciiTheme="minorHAnsi" w:hAnsiTheme="minorHAnsi" w:cstheme="minorHAnsi"/>
          <w:lang w:eastAsia="el-GR"/>
        </w:rPr>
        <w:t xml:space="preserve"> ενός </w:t>
      </w:r>
      <w:r w:rsidR="00BF3965">
        <w:rPr>
          <w:rFonts w:asciiTheme="minorHAnsi" w:hAnsiTheme="minorHAnsi" w:cstheme="minorHAnsi"/>
          <w:lang w:eastAsia="el-GR"/>
        </w:rPr>
        <w:t>συστήματος</w:t>
      </w:r>
      <w:r>
        <w:rPr>
          <w:rFonts w:asciiTheme="minorHAnsi" w:hAnsiTheme="minorHAnsi" w:cstheme="minorHAnsi"/>
          <w:lang w:eastAsia="el-GR"/>
        </w:rPr>
        <w:t xml:space="preserve">. </w:t>
      </w:r>
    </w:p>
    <w:p w14:paraId="2C271356" w14:textId="093F476D" w:rsidR="00F7602C" w:rsidRDefault="00BF3965" w:rsidP="00F7602C">
      <w:pPr>
        <w:ind w:firstLine="270"/>
        <w:rPr>
          <w:rFonts w:asciiTheme="minorHAnsi" w:hAnsiTheme="minorHAnsi" w:cstheme="minorHAnsi"/>
          <w:lang w:eastAsia="el-GR"/>
        </w:rPr>
      </w:pPr>
      <w:r>
        <w:rPr>
          <w:rFonts w:asciiTheme="minorHAnsi" w:hAnsiTheme="minorHAnsi" w:cstheme="minorHAnsi"/>
          <w:lang w:eastAsia="el-GR"/>
        </w:rPr>
        <w:t>Ωστόσο</w:t>
      </w:r>
      <w:r w:rsidR="00F7602C">
        <w:rPr>
          <w:rFonts w:asciiTheme="minorHAnsi" w:hAnsiTheme="minorHAnsi" w:cstheme="minorHAnsi"/>
          <w:lang w:eastAsia="el-GR"/>
        </w:rPr>
        <w:t xml:space="preserve"> θα </w:t>
      </w:r>
      <w:r>
        <w:rPr>
          <w:rFonts w:asciiTheme="minorHAnsi" w:hAnsiTheme="minorHAnsi" w:cstheme="minorHAnsi"/>
          <w:lang w:eastAsia="el-GR"/>
        </w:rPr>
        <w:t>θέλαμε</w:t>
      </w:r>
      <w:r w:rsidR="00F7602C">
        <w:rPr>
          <w:rFonts w:asciiTheme="minorHAnsi" w:hAnsiTheme="minorHAnsi" w:cstheme="minorHAnsi"/>
          <w:lang w:eastAsia="el-GR"/>
        </w:rPr>
        <w:t xml:space="preserve"> να </w:t>
      </w:r>
      <w:r>
        <w:rPr>
          <w:rFonts w:asciiTheme="minorHAnsi" w:hAnsiTheme="minorHAnsi" w:cstheme="minorHAnsi"/>
          <w:lang w:eastAsia="el-GR"/>
        </w:rPr>
        <w:t>μπορούσαμε</w:t>
      </w:r>
      <w:r w:rsidR="00F7602C">
        <w:rPr>
          <w:rFonts w:asciiTheme="minorHAnsi" w:hAnsiTheme="minorHAnsi" w:cstheme="minorHAnsi"/>
          <w:lang w:eastAsia="el-GR"/>
        </w:rPr>
        <w:t xml:space="preserve"> να </w:t>
      </w:r>
      <w:r>
        <w:rPr>
          <w:rFonts w:asciiTheme="minorHAnsi" w:hAnsiTheme="minorHAnsi" w:cstheme="minorHAnsi"/>
          <w:lang w:eastAsia="el-GR"/>
        </w:rPr>
        <w:t>αφιερώσουμε</w:t>
      </w:r>
      <w:r w:rsidR="00F7602C">
        <w:rPr>
          <w:rFonts w:asciiTheme="minorHAnsi" w:hAnsiTheme="minorHAnsi" w:cstheme="minorHAnsi"/>
          <w:lang w:eastAsia="el-GR"/>
        </w:rPr>
        <w:t xml:space="preserve"> </w:t>
      </w:r>
      <w:r>
        <w:rPr>
          <w:rFonts w:asciiTheme="minorHAnsi" w:hAnsiTheme="minorHAnsi" w:cstheme="minorHAnsi"/>
          <w:lang w:eastAsia="el-GR"/>
        </w:rPr>
        <w:t>περισσότερο</w:t>
      </w:r>
      <w:r w:rsidR="00F7602C">
        <w:rPr>
          <w:rFonts w:asciiTheme="minorHAnsi" w:hAnsiTheme="minorHAnsi" w:cstheme="minorHAnsi"/>
          <w:lang w:eastAsia="el-GR"/>
        </w:rPr>
        <w:t xml:space="preserve"> </w:t>
      </w:r>
      <w:r>
        <w:rPr>
          <w:rFonts w:asciiTheme="minorHAnsi" w:hAnsiTheme="minorHAnsi" w:cstheme="minorHAnsi"/>
          <w:lang w:eastAsia="el-GR"/>
        </w:rPr>
        <w:t>χρόνο</w:t>
      </w:r>
      <w:r w:rsidR="00F7602C">
        <w:rPr>
          <w:rFonts w:asciiTheme="minorHAnsi" w:hAnsiTheme="minorHAnsi" w:cstheme="minorHAnsi"/>
          <w:lang w:eastAsia="el-GR"/>
        </w:rPr>
        <w:t xml:space="preserve"> στο </w:t>
      </w:r>
      <w:r>
        <w:rPr>
          <w:rFonts w:asciiTheme="minorHAnsi" w:hAnsiTheme="minorHAnsi" w:cstheme="minorHAnsi"/>
          <w:lang w:eastAsia="el-GR"/>
        </w:rPr>
        <w:t>μάθημα</w:t>
      </w:r>
      <w:r w:rsidR="00F7602C">
        <w:rPr>
          <w:rFonts w:asciiTheme="minorHAnsi" w:hAnsiTheme="minorHAnsi" w:cstheme="minorHAnsi"/>
          <w:lang w:eastAsia="el-GR"/>
        </w:rPr>
        <w:t xml:space="preserve"> για να </w:t>
      </w:r>
      <w:r>
        <w:rPr>
          <w:rFonts w:asciiTheme="minorHAnsi" w:hAnsiTheme="minorHAnsi" w:cstheme="minorHAnsi"/>
          <w:lang w:eastAsia="el-GR"/>
        </w:rPr>
        <w:t>μπορούσαμε</w:t>
      </w:r>
      <w:r w:rsidR="00F7602C">
        <w:rPr>
          <w:rFonts w:asciiTheme="minorHAnsi" w:hAnsiTheme="minorHAnsi" w:cstheme="minorHAnsi"/>
          <w:lang w:eastAsia="el-GR"/>
        </w:rPr>
        <w:t xml:space="preserve"> να </w:t>
      </w:r>
      <w:r>
        <w:rPr>
          <w:rFonts w:asciiTheme="minorHAnsi" w:hAnsiTheme="minorHAnsi" w:cstheme="minorHAnsi"/>
          <w:lang w:eastAsia="el-GR"/>
        </w:rPr>
        <w:t>ολοκληρώσουμε</w:t>
      </w:r>
      <w:r w:rsidR="00F7602C">
        <w:rPr>
          <w:rFonts w:asciiTheme="minorHAnsi" w:hAnsiTheme="minorHAnsi" w:cstheme="minorHAnsi"/>
          <w:lang w:eastAsia="el-GR"/>
        </w:rPr>
        <w:t xml:space="preserve"> το </w:t>
      </w:r>
      <w:r w:rsidR="00F7602C">
        <w:rPr>
          <w:rFonts w:asciiTheme="minorHAnsi" w:hAnsiTheme="minorHAnsi" w:cstheme="minorHAnsi"/>
          <w:lang w:val="en-US" w:eastAsia="el-GR"/>
        </w:rPr>
        <w:t xml:space="preserve">Interface </w:t>
      </w:r>
      <w:r w:rsidR="00F7602C">
        <w:rPr>
          <w:rFonts w:asciiTheme="minorHAnsi" w:hAnsiTheme="minorHAnsi" w:cstheme="minorHAnsi"/>
          <w:lang w:eastAsia="el-GR"/>
        </w:rPr>
        <w:t xml:space="preserve">και να </w:t>
      </w:r>
      <w:r>
        <w:rPr>
          <w:rFonts w:asciiTheme="minorHAnsi" w:hAnsiTheme="minorHAnsi" w:cstheme="minorHAnsi"/>
          <w:lang w:eastAsia="el-GR"/>
        </w:rPr>
        <w:t>κάνουμε</w:t>
      </w:r>
      <w:r w:rsidR="00F7602C">
        <w:rPr>
          <w:rFonts w:asciiTheme="minorHAnsi" w:hAnsiTheme="minorHAnsi" w:cstheme="minorHAnsi"/>
          <w:lang w:eastAsia="el-GR"/>
        </w:rPr>
        <w:t xml:space="preserve"> πιο </w:t>
      </w:r>
      <w:r>
        <w:rPr>
          <w:rFonts w:asciiTheme="minorHAnsi" w:hAnsiTheme="minorHAnsi" w:cstheme="minorHAnsi"/>
          <w:lang w:eastAsia="el-GR"/>
        </w:rPr>
        <w:t>γρηγορά</w:t>
      </w:r>
      <w:r w:rsidR="00F7602C">
        <w:rPr>
          <w:rFonts w:asciiTheme="minorHAnsi" w:hAnsiTheme="minorHAnsi" w:cstheme="minorHAnsi"/>
          <w:lang w:eastAsia="el-GR"/>
        </w:rPr>
        <w:t xml:space="preserve"> </w:t>
      </w:r>
      <w:r>
        <w:rPr>
          <w:rFonts w:asciiTheme="minorHAnsi" w:hAnsiTheme="minorHAnsi" w:cstheme="minorHAnsi"/>
          <w:lang w:eastAsia="el-GR"/>
        </w:rPr>
        <w:t>κάποιες</w:t>
      </w:r>
      <w:r w:rsidR="00F7602C">
        <w:rPr>
          <w:rFonts w:asciiTheme="minorHAnsi" w:hAnsiTheme="minorHAnsi" w:cstheme="minorHAnsi"/>
          <w:lang w:eastAsia="el-GR"/>
        </w:rPr>
        <w:t xml:space="preserve"> </w:t>
      </w:r>
      <w:r>
        <w:rPr>
          <w:rFonts w:asciiTheme="minorHAnsi" w:hAnsiTheme="minorHAnsi" w:cstheme="minorHAnsi"/>
          <w:lang w:eastAsia="el-GR"/>
        </w:rPr>
        <w:t>διαδικασίες</w:t>
      </w:r>
      <w:r w:rsidR="00F7602C">
        <w:rPr>
          <w:rFonts w:asciiTheme="minorHAnsi" w:hAnsiTheme="minorHAnsi" w:cstheme="minorHAnsi"/>
          <w:lang w:eastAsia="el-GR"/>
        </w:rPr>
        <w:t>.</w:t>
      </w:r>
    </w:p>
    <w:p w14:paraId="0C29FEBD" w14:textId="77777777" w:rsidR="00F7602C" w:rsidRDefault="00F7602C">
      <w:pPr>
        <w:suppressAutoHyphens w:val="0"/>
        <w:jc w:val="left"/>
        <w:rPr>
          <w:rFonts w:asciiTheme="minorHAnsi" w:hAnsiTheme="minorHAnsi" w:cstheme="minorHAnsi"/>
          <w:lang w:eastAsia="el-GR"/>
        </w:rPr>
      </w:pPr>
      <w:r>
        <w:rPr>
          <w:rFonts w:asciiTheme="minorHAnsi" w:hAnsiTheme="minorHAnsi" w:cstheme="minorHAnsi"/>
          <w:lang w:eastAsia="el-GR"/>
        </w:rPr>
        <w:br w:type="page"/>
      </w:r>
    </w:p>
    <w:p w14:paraId="6F9A1863" w14:textId="421E5461" w:rsidR="000360BA" w:rsidRDefault="000360BA" w:rsidP="000360BA">
      <w:pPr>
        <w:pStyle w:val="Heading1"/>
        <w:rPr>
          <w:rFonts w:asciiTheme="minorHAnsi" w:hAnsiTheme="minorHAnsi" w:cstheme="minorHAnsi"/>
        </w:rPr>
      </w:pPr>
      <w:bookmarkStart w:id="9" w:name="_Toc471646828"/>
      <w:bookmarkStart w:id="10" w:name="_Toc9170215"/>
      <w:r w:rsidRPr="004E2226">
        <w:rPr>
          <w:rFonts w:asciiTheme="minorHAnsi" w:hAnsiTheme="minorHAnsi" w:cstheme="minorHAnsi"/>
        </w:rPr>
        <w:lastRenderedPageBreak/>
        <w:t>Αναφορές</w:t>
      </w:r>
      <w:bookmarkEnd w:id="9"/>
      <w:bookmarkEnd w:id="10"/>
    </w:p>
    <w:p w14:paraId="2097DE2A" w14:textId="7C4DD21D" w:rsidR="00F7602C" w:rsidRPr="00F7602C" w:rsidRDefault="00F7602C" w:rsidP="00F7602C">
      <w:pPr>
        <w:spacing w:after="120"/>
        <w:ind w:firstLine="270"/>
        <w:rPr>
          <w:rFonts w:asciiTheme="minorHAnsi" w:hAnsiTheme="minorHAnsi" w:cstheme="minorHAnsi"/>
          <w:lang w:eastAsia="el-GR"/>
        </w:rPr>
      </w:pPr>
      <w:r w:rsidRPr="00F7602C">
        <w:rPr>
          <w:rFonts w:asciiTheme="minorHAnsi" w:hAnsiTheme="minorHAnsi" w:cstheme="minorHAnsi"/>
          <w:lang w:eastAsia="el-GR"/>
        </w:rPr>
        <w:t xml:space="preserve">Για των </w:t>
      </w:r>
      <w:r w:rsidR="00BF3965" w:rsidRPr="00F7602C">
        <w:rPr>
          <w:rFonts w:asciiTheme="minorHAnsi" w:hAnsiTheme="minorHAnsi" w:cstheme="minorHAnsi"/>
          <w:lang w:eastAsia="el-GR"/>
        </w:rPr>
        <w:t>υπολογισμό</w:t>
      </w:r>
      <w:r w:rsidRPr="00F7602C">
        <w:rPr>
          <w:rFonts w:asciiTheme="minorHAnsi" w:hAnsiTheme="minorHAnsi" w:cstheme="minorHAnsi"/>
          <w:lang w:eastAsia="el-GR"/>
        </w:rPr>
        <w:t xml:space="preserve"> των </w:t>
      </w:r>
      <w:r w:rsidR="00BF3965" w:rsidRPr="00F7602C">
        <w:rPr>
          <w:rFonts w:asciiTheme="minorHAnsi" w:hAnsiTheme="minorHAnsi" w:cstheme="minorHAnsi"/>
          <w:lang w:eastAsia="el-GR"/>
        </w:rPr>
        <w:t>παραπάνω</w:t>
      </w:r>
      <w:r w:rsidRPr="00F7602C">
        <w:rPr>
          <w:rFonts w:asciiTheme="minorHAnsi" w:hAnsiTheme="minorHAnsi" w:cstheme="minorHAnsi"/>
          <w:lang w:eastAsia="el-GR"/>
        </w:rPr>
        <w:t xml:space="preserve"> </w:t>
      </w:r>
      <w:r w:rsidR="00BF3965" w:rsidRPr="00F7602C">
        <w:rPr>
          <w:rFonts w:asciiTheme="minorHAnsi" w:hAnsiTheme="minorHAnsi" w:cstheme="minorHAnsi"/>
          <w:lang w:eastAsia="el-GR"/>
        </w:rPr>
        <w:t>χρησιμοποιήθηκαν</w:t>
      </w:r>
      <w:r w:rsidRPr="00F7602C">
        <w:rPr>
          <w:rFonts w:asciiTheme="minorHAnsi" w:hAnsiTheme="minorHAnsi" w:cstheme="minorHAnsi"/>
          <w:lang w:eastAsia="el-GR"/>
        </w:rPr>
        <w:t xml:space="preserve"> </w:t>
      </w:r>
      <w:r w:rsidR="00BF3965" w:rsidRPr="00F7602C">
        <w:rPr>
          <w:rFonts w:asciiTheme="minorHAnsi" w:hAnsiTheme="minorHAnsi" w:cstheme="minorHAnsi"/>
          <w:lang w:eastAsia="el-GR"/>
        </w:rPr>
        <w:t>εκτός</w:t>
      </w:r>
      <w:r w:rsidRPr="00F7602C">
        <w:rPr>
          <w:rFonts w:asciiTheme="minorHAnsi" w:hAnsiTheme="minorHAnsi" w:cstheme="minorHAnsi"/>
          <w:lang w:eastAsia="el-GR"/>
        </w:rPr>
        <w:t xml:space="preserve"> από το </w:t>
      </w:r>
      <w:r w:rsidR="00BF3965" w:rsidRPr="00F7602C">
        <w:rPr>
          <w:rFonts w:asciiTheme="minorHAnsi" w:hAnsiTheme="minorHAnsi" w:cstheme="minorHAnsi"/>
          <w:lang w:eastAsia="el-GR"/>
        </w:rPr>
        <w:t>υλικό</w:t>
      </w:r>
      <w:r w:rsidRPr="00F7602C">
        <w:rPr>
          <w:rFonts w:asciiTheme="minorHAnsi" w:hAnsiTheme="minorHAnsi" w:cstheme="minorHAnsi"/>
          <w:lang w:eastAsia="el-GR"/>
        </w:rPr>
        <w:t xml:space="preserve"> του </w:t>
      </w:r>
      <w:r w:rsidR="00BF3965" w:rsidRPr="00F7602C">
        <w:rPr>
          <w:rFonts w:asciiTheme="minorHAnsi" w:hAnsiTheme="minorHAnsi" w:cstheme="minorHAnsi"/>
          <w:lang w:eastAsia="el-GR"/>
        </w:rPr>
        <w:t>μαθήματος</w:t>
      </w:r>
      <w:r w:rsidRPr="00F7602C">
        <w:rPr>
          <w:rFonts w:asciiTheme="minorHAnsi" w:hAnsiTheme="minorHAnsi" w:cstheme="minorHAnsi"/>
          <w:lang w:eastAsia="el-GR"/>
        </w:rPr>
        <w:t xml:space="preserve"> και οι </w:t>
      </w:r>
      <w:r w:rsidR="00BF3965" w:rsidRPr="00F7602C">
        <w:rPr>
          <w:rFonts w:asciiTheme="minorHAnsi" w:hAnsiTheme="minorHAnsi" w:cstheme="minorHAnsi"/>
          <w:lang w:eastAsia="el-GR"/>
        </w:rPr>
        <w:t>παρακάτω</w:t>
      </w:r>
      <w:r w:rsidRPr="00F7602C">
        <w:rPr>
          <w:rFonts w:asciiTheme="minorHAnsi" w:hAnsiTheme="minorHAnsi" w:cstheme="minorHAnsi"/>
          <w:lang w:eastAsia="el-GR"/>
        </w:rPr>
        <w:t xml:space="preserve"> </w:t>
      </w:r>
      <w:r w:rsidR="00BF3965" w:rsidRPr="00F7602C">
        <w:rPr>
          <w:rFonts w:asciiTheme="minorHAnsi" w:hAnsiTheme="minorHAnsi" w:cstheme="minorHAnsi"/>
          <w:lang w:eastAsia="el-GR"/>
        </w:rPr>
        <w:t>πήγες</w:t>
      </w:r>
      <w:r w:rsidRPr="00F7602C">
        <w:rPr>
          <w:rFonts w:asciiTheme="minorHAnsi" w:hAnsiTheme="minorHAnsi" w:cstheme="minorHAnsi"/>
          <w:lang w:eastAsia="el-GR"/>
        </w:rPr>
        <w:t>:</w:t>
      </w:r>
    </w:p>
    <w:p w14:paraId="5526CB9F" w14:textId="1DFF2E0C" w:rsidR="00F7602C" w:rsidRPr="00F7602C" w:rsidRDefault="00F7602C" w:rsidP="00F7602C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</w:rPr>
      </w:pPr>
      <w:hyperlink r:id="rId12" w:anchor="v=onepage&amp;q=AveP%20evaluation%20metric&amp;f=false" w:tgtFrame="_blank" w:history="1">
        <w:r w:rsidRPr="00F7602C">
          <w:rPr>
            <w:rStyle w:val="Hyperlink"/>
            <w:rFonts w:asciiTheme="minorHAnsi" w:hAnsiTheme="minorHAnsi" w:cstheme="minorHAnsi"/>
          </w:rPr>
          <w:t>https://books.google.gr/books?id=aSEHCAAAQBAJ&amp;pg=PA251&amp;lpg=PA251&amp;dq=AveP+evaluation+metric&amp;source=bl&amp;ots=RZfkI-ENeB&amp;sig=ACfU3U3zL_zyZbBW6qZ8LtTAQ6nR6eHd1A&amp;hl=en&amp;sa=X&amp;ved=2ahUKEwiKwZH_nKXiAhXNxYUKHVa_Am0Q6AEwDHoECAgQAQ#v=onepage&amp;q=AveP%20evaluation%20metric&amp;f=false</w:t>
        </w:r>
      </w:hyperlink>
    </w:p>
    <w:p w14:paraId="14BCE6B7" w14:textId="487E0470" w:rsidR="00F7602C" w:rsidRPr="00F7602C" w:rsidRDefault="00F7602C" w:rsidP="00F7602C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</w:rPr>
      </w:pPr>
      <w:hyperlink r:id="rId13" w:history="1">
        <w:r w:rsidRPr="00F7602C">
          <w:rPr>
            <w:rStyle w:val="Hyperlink"/>
            <w:rFonts w:asciiTheme="minorHAnsi" w:hAnsiTheme="minorHAnsi" w:cstheme="minorHAnsi"/>
          </w:rPr>
          <w:t>https://www.aclweb.org/anthology/M9341007</w:t>
        </w:r>
      </w:hyperlink>
    </w:p>
    <w:p w14:paraId="2DEBB3CD" w14:textId="77777777" w:rsidR="00F7602C" w:rsidRPr="00F7602C" w:rsidRDefault="00F7602C" w:rsidP="00F7602C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</w:rPr>
      </w:pPr>
      <w:hyperlink r:id="rId14" w:tgtFrame="_blank" w:history="1">
        <w:r w:rsidRPr="00F7602C">
          <w:rPr>
            <w:rStyle w:val="Hyperlink"/>
            <w:rFonts w:asciiTheme="minorHAnsi" w:hAnsiTheme="minorHAnsi" w:cstheme="minorHAnsi"/>
          </w:rPr>
          <w:t>https://www.aclweb.org/anthology/M91-1002</w:t>
        </w:r>
      </w:hyperlink>
    </w:p>
    <w:p w14:paraId="465D9797" w14:textId="77777777" w:rsidR="00F7602C" w:rsidRPr="00F7602C" w:rsidRDefault="00F7602C" w:rsidP="00F7602C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</w:rPr>
      </w:pPr>
      <w:hyperlink r:id="rId15" w:tgtFrame="_blank" w:history="1">
        <w:r w:rsidRPr="00F7602C">
          <w:rPr>
            <w:rStyle w:val="Hyperlink"/>
            <w:rFonts w:asciiTheme="minorHAnsi" w:hAnsiTheme="minorHAnsi" w:cstheme="minorHAnsi"/>
          </w:rPr>
          <w:t>http://citeseerx.ist.psu.edu/viewdoc/download?doi=10.1.1.111.9845&amp;rep=rep1&amp;type=pdf</w:t>
        </w:r>
      </w:hyperlink>
    </w:p>
    <w:p w14:paraId="0F8D46B6" w14:textId="77777777" w:rsidR="00F7602C" w:rsidRPr="00F7602C" w:rsidRDefault="00F7602C" w:rsidP="00F7602C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</w:rPr>
      </w:pPr>
      <w:hyperlink r:id="rId16" w:tgtFrame="_blank" w:history="1">
        <w:r w:rsidRPr="00F7602C">
          <w:rPr>
            <w:rStyle w:val="Hyperlink"/>
            <w:rFonts w:asciiTheme="minorHAnsi" w:hAnsiTheme="minorHAnsi" w:cstheme="minorHAnsi"/>
          </w:rPr>
          <w:t>https://pdfs.semanticscholar.org/ae7f/19924ecb0f5b83a46117500d26b7675620df.pdf</w:t>
        </w:r>
      </w:hyperlink>
    </w:p>
    <w:p w14:paraId="39DE7934" w14:textId="25613A1D" w:rsidR="00F7602C" w:rsidRPr="00F7602C" w:rsidRDefault="00F7602C" w:rsidP="00F7602C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</w:rPr>
      </w:pPr>
      <w:hyperlink r:id="rId17" w:history="1">
        <w:r w:rsidRPr="00F7602C">
          <w:rPr>
            <w:rStyle w:val="Hyperlink"/>
            <w:rFonts w:asciiTheme="minorHAnsi" w:hAnsiTheme="minorHAnsi" w:cstheme="minorHAnsi"/>
          </w:rPr>
          <w:t>https://www.aclweb.org/anthology/L16-1583</w:t>
        </w:r>
      </w:hyperlink>
    </w:p>
    <w:p w14:paraId="26DC8580" w14:textId="77777777" w:rsidR="00F7602C" w:rsidRPr="00F7602C" w:rsidRDefault="00F7602C" w:rsidP="00F7602C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</w:rPr>
      </w:pPr>
      <w:hyperlink r:id="rId18" w:tgtFrame="_blank" w:history="1">
        <w:r w:rsidRPr="00F7602C">
          <w:rPr>
            <w:rStyle w:val="Hyperlink"/>
            <w:rFonts w:asciiTheme="minorHAnsi" w:hAnsiTheme="minorHAnsi" w:cstheme="minorHAnsi"/>
          </w:rPr>
          <w:t>https://www.jstage.jst.go.jp/article/ipsjdc/3/0/3_0_625/_pdf</w:t>
        </w:r>
      </w:hyperlink>
    </w:p>
    <w:p w14:paraId="74FA4F85" w14:textId="77777777" w:rsidR="00F7602C" w:rsidRPr="00F7602C" w:rsidRDefault="00F7602C" w:rsidP="00F7602C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</w:rPr>
      </w:pPr>
      <w:hyperlink r:id="rId19" w:tgtFrame="_blank" w:history="1">
        <w:r w:rsidRPr="00F7602C">
          <w:rPr>
            <w:rStyle w:val="Hyperlink"/>
            <w:rFonts w:asciiTheme="minorHAnsi" w:hAnsiTheme="minorHAnsi" w:cstheme="minorHAnsi"/>
          </w:rPr>
          <w:t>https://en.wikipedia.org/wiki/Evaluation_measures_(information_retrieval)</w:t>
        </w:r>
      </w:hyperlink>
    </w:p>
    <w:p w14:paraId="41C9A138" w14:textId="77777777" w:rsidR="00F7602C" w:rsidRPr="00F7602C" w:rsidRDefault="00F7602C" w:rsidP="00F7602C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</w:rPr>
      </w:pPr>
      <w:hyperlink r:id="rId20" w:tgtFrame="_blank" w:history="1">
        <w:r w:rsidRPr="00F7602C">
          <w:rPr>
            <w:rStyle w:val="Hyperlink"/>
            <w:rFonts w:asciiTheme="minorHAnsi" w:hAnsiTheme="minorHAnsi" w:cstheme="minorHAnsi"/>
          </w:rPr>
          <w:t>https://trec.nist.gov/pubs/trec16/appendices/measures.pdf</w:t>
        </w:r>
      </w:hyperlink>
    </w:p>
    <w:p w14:paraId="6F3ABD94" w14:textId="77777777" w:rsidR="00F7602C" w:rsidRPr="00F7602C" w:rsidRDefault="00F7602C" w:rsidP="00F7602C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</w:rPr>
      </w:pPr>
      <w:hyperlink r:id="rId21" w:tgtFrame="_blank" w:history="1">
        <w:r w:rsidRPr="00F7602C">
          <w:rPr>
            <w:rStyle w:val="Hyperlink"/>
            <w:rFonts w:asciiTheme="minorHAnsi" w:hAnsiTheme="minorHAnsi" w:cstheme="minorHAnsi"/>
          </w:rPr>
          <w:t>https://link.springer.com/referenceworkentry/10.1007%2F978-0-387-39940-9_489</w:t>
        </w:r>
      </w:hyperlink>
    </w:p>
    <w:p w14:paraId="3B87C79C" w14:textId="77777777" w:rsidR="00F7602C" w:rsidRPr="00F7602C" w:rsidRDefault="00F7602C" w:rsidP="00F7602C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</w:rPr>
      </w:pPr>
      <w:hyperlink r:id="rId22" w:tgtFrame="_blank" w:history="1">
        <w:r w:rsidRPr="00F7602C">
          <w:rPr>
            <w:rStyle w:val="Hyperlink"/>
            <w:rFonts w:asciiTheme="minorHAnsi" w:hAnsiTheme="minorHAnsi" w:cstheme="minorHAnsi"/>
          </w:rPr>
          <w:t>http://people.cs.georgetown.edu/~nazli/classes/ir-Slides/Evaluation-12.pdf</w:t>
        </w:r>
      </w:hyperlink>
    </w:p>
    <w:p w14:paraId="6301746D" w14:textId="77777777" w:rsidR="00F7602C" w:rsidRPr="00F7602C" w:rsidRDefault="00F7602C" w:rsidP="00F7602C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</w:rPr>
      </w:pPr>
      <w:hyperlink r:id="rId23" w:tgtFrame="_blank" w:history="1">
        <w:r w:rsidRPr="00F7602C">
          <w:rPr>
            <w:rStyle w:val="Hyperlink"/>
            <w:rFonts w:asciiTheme="minorHAnsi" w:hAnsiTheme="minorHAnsi" w:cstheme="minorHAnsi"/>
          </w:rPr>
          <w:t>http://adcs-conference.org/2007/papers/21N.PDF</w:t>
        </w:r>
      </w:hyperlink>
    </w:p>
    <w:p w14:paraId="49DC61BF" w14:textId="77777777" w:rsidR="00F7602C" w:rsidRPr="00F7602C" w:rsidRDefault="00F7602C" w:rsidP="00F7602C">
      <w:pPr>
        <w:pStyle w:val="ListParagraph"/>
        <w:numPr>
          <w:ilvl w:val="0"/>
          <w:numId w:val="35"/>
        </w:numPr>
        <w:spacing w:after="120"/>
        <w:rPr>
          <w:rFonts w:asciiTheme="minorHAnsi" w:hAnsiTheme="minorHAnsi" w:cstheme="minorHAnsi"/>
        </w:rPr>
      </w:pPr>
      <w:hyperlink r:id="rId24" w:tgtFrame="_blank" w:history="1">
        <w:r w:rsidRPr="00F7602C">
          <w:rPr>
            <w:rStyle w:val="Hyperlink"/>
            <w:rFonts w:asciiTheme="minorHAnsi" w:hAnsiTheme="minorHAnsi" w:cstheme="minorHAnsi"/>
          </w:rPr>
          <w:t>https://link.springer.com/article/10.1007/s10791-008-9059-7</w:t>
        </w:r>
      </w:hyperlink>
    </w:p>
    <w:p w14:paraId="71834561" w14:textId="20027A47" w:rsidR="00101827" w:rsidRPr="004E2226" w:rsidRDefault="00101827" w:rsidP="005C358F">
      <w:pPr>
        <w:rPr>
          <w:rFonts w:asciiTheme="minorHAnsi" w:hAnsiTheme="minorHAnsi" w:cstheme="minorHAnsi"/>
          <w:lang w:val="en-US"/>
        </w:rPr>
      </w:pPr>
    </w:p>
    <w:sectPr w:rsidR="00101827" w:rsidRPr="004E2226" w:rsidSect="00F7602C">
      <w:headerReference w:type="default" r:id="rId25"/>
      <w:footerReference w:type="even" r:id="rId26"/>
      <w:footerReference w:type="default" r:id="rId27"/>
      <w:footnotePr>
        <w:pos w:val="beneathText"/>
      </w:footnotePr>
      <w:pgSz w:w="11905" w:h="16837" w:code="9"/>
      <w:pgMar w:top="117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F1D6E" w14:textId="77777777" w:rsidR="00E07C75" w:rsidRDefault="00E07C75" w:rsidP="005C358F">
      <w:r>
        <w:separator/>
      </w:r>
    </w:p>
  </w:endnote>
  <w:endnote w:type="continuationSeparator" w:id="0">
    <w:p w14:paraId="1AF240A5" w14:textId="77777777" w:rsidR="00E07C75" w:rsidRDefault="00E07C75" w:rsidP="005C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AD856" w14:textId="77777777" w:rsidR="00F7602C" w:rsidRDefault="00F7602C" w:rsidP="005C358F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6A3BFB" w14:textId="77777777" w:rsidR="00F7602C" w:rsidRDefault="00F7602C" w:rsidP="005C35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058BE" w14:textId="77777777" w:rsidR="00F7602C" w:rsidRDefault="00F7602C">
    <w:pPr>
      <w:pStyle w:val="Footer"/>
      <w:pBdr>
        <w:top w:val="single" w:sz="4" w:space="8" w:color="4F81BD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77496AB" w14:textId="082108EE" w:rsidR="00F7602C" w:rsidRPr="00673B17" w:rsidRDefault="00F7602C" w:rsidP="005C358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190BA" w14:textId="77777777" w:rsidR="00E07C75" w:rsidRDefault="00E07C75" w:rsidP="005C358F">
      <w:r>
        <w:separator/>
      </w:r>
    </w:p>
  </w:footnote>
  <w:footnote w:type="continuationSeparator" w:id="0">
    <w:p w14:paraId="0B3FA983" w14:textId="77777777" w:rsidR="00E07C75" w:rsidRDefault="00E07C75" w:rsidP="005C3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906"/>
    </w:tblGrid>
    <w:tr w:rsidR="00F7602C" w14:paraId="050236A1" w14:textId="77777777" w:rsidTr="00CB1B6D">
      <w:tc>
        <w:tcPr>
          <w:tcW w:w="906" w:type="dxa"/>
          <w:shd w:val="clear" w:color="auto" w:fill="auto"/>
        </w:tcPr>
        <w:p w14:paraId="7D3C1518" w14:textId="77777777" w:rsidR="00F7602C" w:rsidRDefault="00F7602C" w:rsidP="005C358F">
          <w:pPr>
            <w:pStyle w:val="Header"/>
          </w:pPr>
        </w:p>
      </w:tc>
    </w:tr>
  </w:tbl>
  <w:p w14:paraId="40F66A2C" w14:textId="77777777" w:rsidR="00F7602C" w:rsidRDefault="00F7602C" w:rsidP="005C358F">
    <w:pPr>
      <w:pStyle w:val="Header"/>
    </w:pPr>
  </w:p>
  <w:p w14:paraId="4853EFDA" w14:textId="77777777" w:rsidR="00F7602C" w:rsidRDefault="00F7602C" w:rsidP="005C3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F822B3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483458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9186D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4634A1"/>
    <w:multiLevelType w:val="hybridMultilevel"/>
    <w:tmpl w:val="D8864DA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652C25"/>
    <w:multiLevelType w:val="hybridMultilevel"/>
    <w:tmpl w:val="8632A2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D3CB8"/>
    <w:multiLevelType w:val="hybridMultilevel"/>
    <w:tmpl w:val="3A40264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EA66A5"/>
    <w:multiLevelType w:val="hybridMultilevel"/>
    <w:tmpl w:val="24EE2A4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1F7219"/>
    <w:multiLevelType w:val="hybridMultilevel"/>
    <w:tmpl w:val="F0404E0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342AA4"/>
    <w:multiLevelType w:val="hybridMultilevel"/>
    <w:tmpl w:val="0F7C56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00FA8"/>
    <w:multiLevelType w:val="hybridMultilevel"/>
    <w:tmpl w:val="91D878AA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1F73B1"/>
    <w:multiLevelType w:val="hybridMultilevel"/>
    <w:tmpl w:val="25D4BE9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B5706C"/>
    <w:multiLevelType w:val="hybridMultilevel"/>
    <w:tmpl w:val="5AEC8490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867F4C"/>
    <w:multiLevelType w:val="hybridMultilevel"/>
    <w:tmpl w:val="D5189692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6F0612"/>
    <w:multiLevelType w:val="hybridMultilevel"/>
    <w:tmpl w:val="3FE0D21C"/>
    <w:lvl w:ilvl="0" w:tplc="B3B0FB46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F357A7"/>
    <w:multiLevelType w:val="hybridMultilevel"/>
    <w:tmpl w:val="CA886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A947A0"/>
    <w:multiLevelType w:val="hybridMultilevel"/>
    <w:tmpl w:val="EFB81B0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8F17AE"/>
    <w:multiLevelType w:val="hybridMultilevel"/>
    <w:tmpl w:val="B06C99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10AD8"/>
    <w:multiLevelType w:val="hybridMultilevel"/>
    <w:tmpl w:val="44EA1586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9E366C"/>
    <w:multiLevelType w:val="hybridMultilevel"/>
    <w:tmpl w:val="F4C25A1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537AAD"/>
    <w:multiLevelType w:val="hybridMultilevel"/>
    <w:tmpl w:val="1632D3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D2A4B"/>
    <w:multiLevelType w:val="hybridMultilevel"/>
    <w:tmpl w:val="353466EC"/>
    <w:lvl w:ilvl="0" w:tplc="0408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B7055B"/>
    <w:multiLevelType w:val="hybridMultilevel"/>
    <w:tmpl w:val="58726FE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955E64"/>
    <w:multiLevelType w:val="hybridMultilevel"/>
    <w:tmpl w:val="BBBCAE0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63271"/>
    <w:multiLevelType w:val="hybridMultilevel"/>
    <w:tmpl w:val="A5CE4B9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1125A9"/>
    <w:multiLevelType w:val="hybridMultilevel"/>
    <w:tmpl w:val="057805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397205"/>
    <w:multiLevelType w:val="multilevel"/>
    <w:tmpl w:val="A162D6E0"/>
    <w:lvl w:ilvl="0">
      <w:start w:val="1"/>
      <w:numFmt w:val="decimal"/>
      <w:pStyle w:val="Heading1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967620A"/>
    <w:multiLevelType w:val="hybridMultilevel"/>
    <w:tmpl w:val="AA3A02C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480923"/>
    <w:multiLevelType w:val="hybridMultilevel"/>
    <w:tmpl w:val="7F7AFEB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1E614E"/>
    <w:multiLevelType w:val="hybridMultilevel"/>
    <w:tmpl w:val="52C02536"/>
    <w:lvl w:ilvl="0" w:tplc="8D6AB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EC8F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42C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E4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F03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0A1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560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386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FA50B0"/>
    <w:multiLevelType w:val="hybridMultilevel"/>
    <w:tmpl w:val="6C44E10A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4F7BBC"/>
    <w:multiLevelType w:val="hybridMultilevel"/>
    <w:tmpl w:val="54F0F6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D804B0"/>
    <w:multiLevelType w:val="hybridMultilevel"/>
    <w:tmpl w:val="EB44372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0243B4"/>
    <w:multiLevelType w:val="hybridMultilevel"/>
    <w:tmpl w:val="3F785C74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6A49F4"/>
    <w:multiLevelType w:val="hybridMultilevel"/>
    <w:tmpl w:val="A2A42088"/>
    <w:lvl w:ilvl="0" w:tplc="8D6AB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EC8F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42C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E4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F03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0A1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560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386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99560D"/>
    <w:multiLevelType w:val="hybridMultilevel"/>
    <w:tmpl w:val="0AF4921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2"/>
  </w:num>
  <w:num w:numId="4">
    <w:abstractNumId w:val="9"/>
  </w:num>
  <w:num w:numId="5">
    <w:abstractNumId w:val="11"/>
  </w:num>
  <w:num w:numId="6">
    <w:abstractNumId w:val="17"/>
  </w:num>
  <w:num w:numId="7">
    <w:abstractNumId w:val="19"/>
  </w:num>
  <w:num w:numId="8">
    <w:abstractNumId w:val="3"/>
  </w:num>
  <w:num w:numId="9">
    <w:abstractNumId w:val="24"/>
  </w:num>
  <w:num w:numId="10">
    <w:abstractNumId w:val="18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23"/>
  </w:num>
  <w:num w:numId="20">
    <w:abstractNumId w:val="34"/>
  </w:num>
  <w:num w:numId="21">
    <w:abstractNumId w:val="21"/>
  </w:num>
  <w:num w:numId="22">
    <w:abstractNumId w:val="20"/>
  </w:num>
  <w:num w:numId="23">
    <w:abstractNumId w:val="16"/>
  </w:num>
  <w:num w:numId="24">
    <w:abstractNumId w:val="28"/>
  </w:num>
  <w:num w:numId="25">
    <w:abstractNumId w:val="7"/>
  </w:num>
  <w:num w:numId="26">
    <w:abstractNumId w:val="30"/>
  </w:num>
  <w:num w:numId="27">
    <w:abstractNumId w:val="5"/>
  </w:num>
  <w:num w:numId="28">
    <w:abstractNumId w:val="33"/>
  </w:num>
  <w:num w:numId="29">
    <w:abstractNumId w:val="4"/>
  </w:num>
  <w:num w:numId="30">
    <w:abstractNumId w:val="15"/>
  </w:num>
  <w:num w:numId="31">
    <w:abstractNumId w:val="8"/>
  </w:num>
  <w:num w:numId="32">
    <w:abstractNumId w:val="10"/>
  </w:num>
  <w:num w:numId="33">
    <w:abstractNumId w:val="31"/>
  </w:num>
  <w:num w:numId="34">
    <w:abstractNumId w:val="27"/>
  </w:num>
  <w:num w:numId="35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6EA8"/>
    <w:rsid w:val="00000019"/>
    <w:rsid w:val="0000012E"/>
    <w:rsid w:val="0000083B"/>
    <w:rsid w:val="000017D7"/>
    <w:rsid w:val="0000239C"/>
    <w:rsid w:val="00002AF2"/>
    <w:rsid w:val="00004500"/>
    <w:rsid w:val="00004FE8"/>
    <w:rsid w:val="00005E3E"/>
    <w:rsid w:val="00006669"/>
    <w:rsid w:val="00007A87"/>
    <w:rsid w:val="00010072"/>
    <w:rsid w:val="000100CF"/>
    <w:rsid w:val="00010791"/>
    <w:rsid w:val="00010EE1"/>
    <w:rsid w:val="00011376"/>
    <w:rsid w:val="000115C6"/>
    <w:rsid w:val="00011E77"/>
    <w:rsid w:val="000123A2"/>
    <w:rsid w:val="0001283E"/>
    <w:rsid w:val="0001285D"/>
    <w:rsid w:val="00012A94"/>
    <w:rsid w:val="00012F06"/>
    <w:rsid w:val="00013D81"/>
    <w:rsid w:val="00014FBF"/>
    <w:rsid w:val="00015249"/>
    <w:rsid w:val="00017A1E"/>
    <w:rsid w:val="00020202"/>
    <w:rsid w:val="00020B07"/>
    <w:rsid w:val="00020CD9"/>
    <w:rsid w:val="00021907"/>
    <w:rsid w:val="0002304A"/>
    <w:rsid w:val="000234C8"/>
    <w:rsid w:val="00023BEB"/>
    <w:rsid w:val="00024EFC"/>
    <w:rsid w:val="00024F59"/>
    <w:rsid w:val="00025332"/>
    <w:rsid w:val="00025CB6"/>
    <w:rsid w:val="000269EB"/>
    <w:rsid w:val="00026C6F"/>
    <w:rsid w:val="00030637"/>
    <w:rsid w:val="000307FE"/>
    <w:rsid w:val="000313BE"/>
    <w:rsid w:val="00031E8D"/>
    <w:rsid w:val="00032ED9"/>
    <w:rsid w:val="000360BA"/>
    <w:rsid w:val="00036895"/>
    <w:rsid w:val="00036D2D"/>
    <w:rsid w:val="00036E58"/>
    <w:rsid w:val="00037BBE"/>
    <w:rsid w:val="0004064F"/>
    <w:rsid w:val="00040C65"/>
    <w:rsid w:val="00040D24"/>
    <w:rsid w:val="0004127D"/>
    <w:rsid w:val="00041595"/>
    <w:rsid w:val="000417BB"/>
    <w:rsid w:val="00043527"/>
    <w:rsid w:val="00044A60"/>
    <w:rsid w:val="0004516D"/>
    <w:rsid w:val="0004528A"/>
    <w:rsid w:val="000453CE"/>
    <w:rsid w:val="00047061"/>
    <w:rsid w:val="00047444"/>
    <w:rsid w:val="00047869"/>
    <w:rsid w:val="00047915"/>
    <w:rsid w:val="000479F6"/>
    <w:rsid w:val="0005031E"/>
    <w:rsid w:val="00050510"/>
    <w:rsid w:val="00052E30"/>
    <w:rsid w:val="000531E4"/>
    <w:rsid w:val="00053D4A"/>
    <w:rsid w:val="000540F8"/>
    <w:rsid w:val="000556AD"/>
    <w:rsid w:val="000559CC"/>
    <w:rsid w:val="00055AB9"/>
    <w:rsid w:val="00055B3E"/>
    <w:rsid w:val="0005678E"/>
    <w:rsid w:val="0005680A"/>
    <w:rsid w:val="0005680D"/>
    <w:rsid w:val="000577FF"/>
    <w:rsid w:val="0006112B"/>
    <w:rsid w:val="000619B6"/>
    <w:rsid w:val="000631A6"/>
    <w:rsid w:val="000634D9"/>
    <w:rsid w:val="00064695"/>
    <w:rsid w:val="00064E08"/>
    <w:rsid w:val="000657F4"/>
    <w:rsid w:val="00067A24"/>
    <w:rsid w:val="0007009B"/>
    <w:rsid w:val="00070C37"/>
    <w:rsid w:val="00070C56"/>
    <w:rsid w:val="00071D1C"/>
    <w:rsid w:val="0007264E"/>
    <w:rsid w:val="00073C26"/>
    <w:rsid w:val="0007442B"/>
    <w:rsid w:val="00074EDD"/>
    <w:rsid w:val="00080012"/>
    <w:rsid w:val="000813B6"/>
    <w:rsid w:val="000841B2"/>
    <w:rsid w:val="00084245"/>
    <w:rsid w:val="0008583E"/>
    <w:rsid w:val="00087FDB"/>
    <w:rsid w:val="00092667"/>
    <w:rsid w:val="00092840"/>
    <w:rsid w:val="00092905"/>
    <w:rsid w:val="000931A6"/>
    <w:rsid w:val="000946DD"/>
    <w:rsid w:val="00094CC8"/>
    <w:rsid w:val="00095C69"/>
    <w:rsid w:val="00096A02"/>
    <w:rsid w:val="00096E70"/>
    <w:rsid w:val="000A2500"/>
    <w:rsid w:val="000A35FD"/>
    <w:rsid w:val="000A45CF"/>
    <w:rsid w:val="000A6A1C"/>
    <w:rsid w:val="000B0346"/>
    <w:rsid w:val="000B06E9"/>
    <w:rsid w:val="000B115A"/>
    <w:rsid w:val="000B25FF"/>
    <w:rsid w:val="000B3473"/>
    <w:rsid w:val="000B4B45"/>
    <w:rsid w:val="000B4E65"/>
    <w:rsid w:val="000C2D6D"/>
    <w:rsid w:val="000C4149"/>
    <w:rsid w:val="000C5072"/>
    <w:rsid w:val="000C565D"/>
    <w:rsid w:val="000C5911"/>
    <w:rsid w:val="000C65B6"/>
    <w:rsid w:val="000C6DD0"/>
    <w:rsid w:val="000C7767"/>
    <w:rsid w:val="000D02E1"/>
    <w:rsid w:val="000D0783"/>
    <w:rsid w:val="000D2720"/>
    <w:rsid w:val="000D3886"/>
    <w:rsid w:val="000D396E"/>
    <w:rsid w:val="000D3C1B"/>
    <w:rsid w:val="000D3D03"/>
    <w:rsid w:val="000D473F"/>
    <w:rsid w:val="000D47B5"/>
    <w:rsid w:val="000D54A5"/>
    <w:rsid w:val="000D5FF7"/>
    <w:rsid w:val="000D7FE4"/>
    <w:rsid w:val="000E18A0"/>
    <w:rsid w:val="000E2309"/>
    <w:rsid w:val="000E2DC7"/>
    <w:rsid w:val="000E4E71"/>
    <w:rsid w:val="000E6295"/>
    <w:rsid w:val="000E7664"/>
    <w:rsid w:val="000E7E62"/>
    <w:rsid w:val="000F0146"/>
    <w:rsid w:val="000F076E"/>
    <w:rsid w:val="000F0EA0"/>
    <w:rsid w:val="000F1232"/>
    <w:rsid w:val="000F1EE4"/>
    <w:rsid w:val="000F24C3"/>
    <w:rsid w:val="000F3716"/>
    <w:rsid w:val="000F4B52"/>
    <w:rsid w:val="000F57E0"/>
    <w:rsid w:val="000F5A4E"/>
    <w:rsid w:val="000F5D42"/>
    <w:rsid w:val="000F6B9D"/>
    <w:rsid w:val="0010081D"/>
    <w:rsid w:val="00101827"/>
    <w:rsid w:val="00102624"/>
    <w:rsid w:val="00102652"/>
    <w:rsid w:val="00102B14"/>
    <w:rsid w:val="00102ED2"/>
    <w:rsid w:val="00105836"/>
    <w:rsid w:val="00107E77"/>
    <w:rsid w:val="00111BED"/>
    <w:rsid w:val="00112200"/>
    <w:rsid w:val="00112CA1"/>
    <w:rsid w:val="00113F3B"/>
    <w:rsid w:val="001143D5"/>
    <w:rsid w:val="00114ED3"/>
    <w:rsid w:val="001155A0"/>
    <w:rsid w:val="00116177"/>
    <w:rsid w:val="00116649"/>
    <w:rsid w:val="00116F48"/>
    <w:rsid w:val="00117EA0"/>
    <w:rsid w:val="00120658"/>
    <w:rsid w:val="001208D3"/>
    <w:rsid w:val="00121362"/>
    <w:rsid w:val="00121F30"/>
    <w:rsid w:val="00123A89"/>
    <w:rsid w:val="00124212"/>
    <w:rsid w:val="001246A9"/>
    <w:rsid w:val="001248DF"/>
    <w:rsid w:val="001252B5"/>
    <w:rsid w:val="00125A49"/>
    <w:rsid w:val="00126EA9"/>
    <w:rsid w:val="00127183"/>
    <w:rsid w:val="0012769F"/>
    <w:rsid w:val="001305B9"/>
    <w:rsid w:val="00130E4A"/>
    <w:rsid w:val="00131D0B"/>
    <w:rsid w:val="00131E34"/>
    <w:rsid w:val="00133354"/>
    <w:rsid w:val="00133BD5"/>
    <w:rsid w:val="00134D6F"/>
    <w:rsid w:val="00135487"/>
    <w:rsid w:val="001363C3"/>
    <w:rsid w:val="00137058"/>
    <w:rsid w:val="00137DD1"/>
    <w:rsid w:val="0014044B"/>
    <w:rsid w:val="00142DF6"/>
    <w:rsid w:val="0014414B"/>
    <w:rsid w:val="001443D6"/>
    <w:rsid w:val="00144A0F"/>
    <w:rsid w:val="001454B7"/>
    <w:rsid w:val="00145AA5"/>
    <w:rsid w:val="00145EB3"/>
    <w:rsid w:val="00146AD3"/>
    <w:rsid w:val="001471C6"/>
    <w:rsid w:val="00147547"/>
    <w:rsid w:val="00150944"/>
    <w:rsid w:val="00150B93"/>
    <w:rsid w:val="0015197A"/>
    <w:rsid w:val="00152BB2"/>
    <w:rsid w:val="00154E20"/>
    <w:rsid w:val="0015537E"/>
    <w:rsid w:val="001566E9"/>
    <w:rsid w:val="001569E3"/>
    <w:rsid w:val="00156AE0"/>
    <w:rsid w:val="001632ED"/>
    <w:rsid w:val="00164B43"/>
    <w:rsid w:val="001651EB"/>
    <w:rsid w:val="0016591A"/>
    <w:rsid w:val="001669DA"/>
    <w:rsid w:val="001675EE"/>
    <w:rsid w:val="00167D85"/>
    <w:rsid w:val="0017032A"/>
    <w:rsid w:val="00170445"/>
    <w:rsid w:val="001715B0"/>
    <w:rsid w:val="00171A3B"/>
    <w:rsid w:val="00172538"/>
    <w:rsid w:val="00173813"/>
    <w:rsid w:val="00173B00"/>
    <w:rsid w:val="0017429E"/>
    <w:rsid w:val="0017462B"/>
    <w:rsid w:val="001747FF"/>
    <w:rsid w:val="0017605D"/>
    <w:rsid w:val="00176085"/>
    <w:rsid w:val="00176332"/>
    <w:rsid w:val="001772D3"/>
    <w:rsid w:val="001800F3"/>
    <w:rsid w:val="001814B4"/>
    <w:rsid w:val="00183BF1"/>
    <w:rsid w:val="001841D6"/>
    <w:rsid w:val="0018442A"/>
    <w:rsid w:val="00184B2F"/>
    <w:rsid w:val="00185679"/>
    <w:rsid w:val="001860ED"/>
    <w:rsid w:val="00187C86"/>
    <w:rsid w:val="00187E13"/>
    <w:rsid w:val="00190C9F"/>
    <w:rsid w:val="00190E17"/>
    <w:rsid w:val="001925D5"/>
    <w:rsid w:val="0019279B"/>
    <w:rsid w:val="00192D5B"/>
    <w:rsid w:val="00193B8E"/>
    <w:rsid w:val="00196038"/>
    <w:rsid w:val="0019654C"/>
    <w:rsid w:val="0019689C"/>
    <w:rsid w:val="0019760F"/>
    <w:rsid w:val="001A0078"/>
    <w:rsid w:val="001A03F4"/>
    <w:rsid w:val="001A0D56"/>
    <w:rsid w:val="001A0FE9"/>
    <w:rsid w:val="001A3232"/>
    <w:rsid w:val="001A39A3"/>
    <w:rsid w:val="001A528F"/>
    <w:rsid w:val="001A5E9D"/>
    <w:rsid w:val="001A5EEE"/>
    <w:rsid w:val="001A69A1"/>
    <w:rsid w:val="001A791A"/>
    <w:rsid w:val="001B123D"/>
    <w:rsid w:val="001B1D62"/>
    <w:rsid w:val="001B24E2"/>
    <w:rsid w:val="001B2ECF"/>
    <w:rsid w:val="001B4097"/>
    <w:rsid w:val="001B42E8"/>
    <w:rsid w:val="001B5175"/>
    <w:rsid w:val="001B5B0C"/>
    <w:rsid w:val="001B7440"/>
    <w:rsid w:val="001C02EB"/>
    <w:rsid w:val="001C05BD"/>
    <w:rsid w:val="001C118E"/>
    <w:rsid w:val="001C3FBA"/>
    <w:rsid w:val="001C462A"/>
    <w:rsid w:val="001C50C1"/>
    <w:rsid w:val="001C7C07"/>
    <w:rsid w:val="001D0AAE"/>
    <w:rsid w:val="001D0CA6"/>
    <w:rsid w:val="001D2D14"/>
    <w:rsid w:val="001D5FDD"/>
    <w:rsid w:val="001D6A1E"/>
    <w:rsid w:val="001D6D94"/>
    <w:rsid w:val="001D7302"/>
    <w:rsid w:val="001E2B17"/>
    <w:rsid w:val="001E3704"/>
    <w:rsid w:val="001E6873"/>
    <w:rsid w:val="001E78E9"/>
    <w:rsid w:val="001E7BF6"/>
    <w:rsid w:val="001F0448"/>
    <w:rsid w:val="001F320F"/>
    <w:rsid w:val="001F348C"/>
    <w:rsid w:val="001F394B"/>
    <w:rsid w:val="001F3F61"/>
    <w:rsid w:val="001F4237"/>
    <w:rsid w:val="001F63B5"/>
    <w:rsid w:val="001F7A81"/>
    <w:rsid w:val="00202692"/>
    <w:rsid w:val="002045DF"/>
    <w:rsid w:val="0020549F"/>
    <w:rsid w:val="00205697"/>
    <w:rsid w:val="00206235"/>
    <w:rsid w:val="002102E5"/>
    <w:rsid w:val="0021068E"/>
    <w:rsid w:val="00210A94"/>
    <w:rsid w:val="0021187B"/>
    <w:rsid w:val="00212873"/>
    <w:rsid w:val="00212A6C"/>
    <w:rsid w:val="00213AF1"/>
    <w:rsid w:val="00214CDF"/>
    <w:rsid w:val="0021534F"/>
    <w:rsid w:val="00217A2F"/>
    <w:rsid w:val="0022189A"/>
    <w:rsid w:val="00221993"/>
    <w:rsid w:val="002219BA"/>
    <w:rsid w:val="00221AF1"/>
    <w:rsid w:val="00222E56"/>
    <w:rsid w:val="0022437E"/>
    <w:rsid w:val="00225CDD"/>
    <w:rsid w:val="0022744E"/>
    <w:rsid w:val="00231827"/>
    <w:rsid w:val="00231B19"/>
    <w:rsid w:val="00232523"/>
    <w:rsid w:val="00233925"/>
    <w:rsid w:val="0023506D"/>
    <w:rsid w:val="0023522D"/>
    <w:rsid w:val="00235858"/>
    <w:rsid w:val="00235923"/>
    <w:rsid w:val="00235C63"/>
    <w:rsid w:val="00235D53"/>
    <w:rsid w:val="0023749E"/>
    <w:rsid w:val="0024032D"/>
    <w:rsid w:val="002405FA"/>
    <w:rsid w:val="00242F9C"/>
    <w:rsid w:val="002437EE"/>
    <w:rsid w:val="002444AD"/>
    <w:rsid w:val="002444B9"/>
    <w:rsid w:val="00244EF5"/>
    <w:rsid w:val="00245BD9"/>
    <w:rsid w:val="002465C6"/>
    <w:rsid w:val="00247E08"/>
    <w:rsid w:val="00250BF9"/>
    <w:rsid w:val="00251AF1"/>
    <w:rsid w:val="00251C1D"/>
    <w:rsid w:val="002528F1"/>
    <w:rsid w:val="00252AE7"/>
    <w:rsid w:val="00254566"/>
    <w:rsid w:val="002554F2"/>
    <w:rsid w:val="00255E00"/>
    <w:rsid w:val="00255FF2"/>
    <w:rsid w:val="00256461"/>
    <w:rsid w:val="00257749"/>
    <w:rsid w:val="002577B7"/>
    <w:rsid w:val="002579E8"/>
    <w:rsid w:val="00261E3E"/>
    <w:rsid w:val="00264135"/>
    <w:rsid w:val="00264BAE"/>
    <w:rsid w:val="00265D12"/>
    <w:rsid w:val="00265FC9"/>
    <w:rsid w:val="00265FD1"/>
    <w:rsid w:val="00266427"/>
    <w:rsid w:val="00266789"/>
    <w:rsid w:val="002702CC"/>
    <w:rsid w:val="002710F9"/>
    <w:rsid w:val="00271344"/>
    <w:rsid w:val="00271730"/>
    <w:rsid w:val="00273425"/>
    <w:rsid w:val="002734A9"/>
    <w:rsid w:val="002736E4"/>
    <w:rsid w:val="00274224"/>
    <w:rsid w:val="0027471B"/>
    <w:rsid w:val="00274BB0"/>
    <w:rsid w:val="00282AC6"/>
    <w:rsid w:val="00283429"/>
    <w:rsid w:val="00284F74"/>
    <w:rsid w:val="00285283"/>
    <w:rsid w:val="00286AEA"/>
    <w:rsid w:val="00286FEA"/>
    <w:rsid w:val="00291F6D"/>
    <w:rsid w:val="00292DF9"/>
    <w:rsid w:val="0029498C"/>
    <w:rsid w:val="00294B5B"/>
    <w:rsid w:val="00294CE6"/>
    <w:rsid w:val="002957C6"/>
    <w:rsid w:val="00295E58"/>
    <w:rsid w:val="00296FA9"/>
    <w:rsid w:val="002A2A13"/>
    <w:rsid w:val="002A3C9D"/>
    <w:rsid w:val="002A44C2"/>
    <w:rsid w:val="002A4724"/>
    <w:rsid w:val="002A4F67"/>
    <w:rsid w:val="002A5394"/>
    <w:rsid w:val="002A6551"/>
    <w:rsid w:val="002B0406"/>
    <w:rsid w:val="002B1EF4"/>
    <w:rsid w:val="002B23AA"/>
    <w:rsid w:val="002B34B3"/>
    <w:rsid w:val="002B4286"/>
    <w:rsid w:val="002B4668"/>
    <w:rsid w:val="002B5EE3"/>
    <w:rsid w:val="002B5F41"/>
    <w:rsid w:val="002B66E1"/>
    <w:rsid w:val="002C01E8"/>
    <w:rsid w:val="002C04DF"/>
    <w:rsid w:val="002C0613"/>
    <w:rsid w:val="002C19C7"/>
    <w:rsid w:val="002C2F45"/>
    <w:rsid w:val="002C388F"/>
    <w:rsid w:val="002C393D"/>
    <w:rsid w:val="002C4F36"/>
    <w:rsid w:val="002C65B6"/>
    <w:rsid w:val="002C6CD7"/>
    <w:rsid w:val="002C7475"/>
    <w:rsid w:val="002D4880"/>
    <w:rsid w:val="002D5525"/>
    <w:rsid w:val="002D5544"/>
    <w:rsid w:val="002D714B"/>
    <w:rsid w:val="002D769F"/>
    <w:rsid w:val="002E016E"/>
    <w:rsid w:val="002E0A73"/>
    <w:rsid w:val="002E0B42"/>
    <w:rsid w:val="002E0B88"/>
    <w:rsid w:val="002E0CDE"/>
    <w:rsid w:val="002E1D90"/>
    <w:rsid w:val="002E1FEF"/>
    <w:rsid w:val="002E2BBC"/>
    <w:rsid w:val="002E30E8"/>
    <w:rsid w:val="002E6725"/>
    <w:rsid w:val="002F0E7A"/>
    <w:rsid w:val="002F1ABC"/>
    <w:rsid w:val="002F1B10"/>
    <w:rsid w:val="002F1DAD"/>
    <w:rsid w:val="002F21FB"/>
    <w:rsid w:val="002F283B"/>
    <w:rsid w:val="002F2CBE"/>
    <w:rsid w:val="002F3A1D"/>
    <w:rsid w:val="002F65F6"/>
    <w:rsid w:val="002F75C3"/>
    <w:rsid w:val="00301EEB"/>
    <w:rsid w:val="00302271"/>
    <w:rsid w:val="00302C73"/>
    <w:rsid w:val="00303584"/>
    <w:rsid w:val="0030473A"/>
    <w:rsid w:val="003047D7"/>
    <w:rsid w:val="00304C12"/>
    <w:rsid w:val="00305CC8"/>
    <w:rsid w:val="00305D52"/>
    <w:rsid w:val="00307757"/>
    <w:rsid w:val="00311234"/>
    <w:rsid w:val="00311968"/>
    <w:rsid w:val="00311ACD"/>
    <w:rsid w:val="003136AC"/>
    <w:rsid w:val="003143BE"/>
    <w:rsid w:val="003150E9"/>
    <w:rsid w:val="00316063"/>
    <w:rsid w:val="003168D6"/>
    <w:rsid w:val="00317C6E"/>
    <w:rsid w:val="00320A3F"/>
    <w:rsid w:val="00322BE7"/>
    <w:rsid w:val="0032427A"/>
    <w:rsid w:val="00324EA0"/>
    <w:rsid w:val="00324F1D"/>
    <w:rsid w:val="0032534B"/>
    <w:rsid w:val="00330BD2"/>
    <w:rsid w:val="00332BDA"/>
    <w:rsid w:val="003358BE"/>
    <w:rsid w:val="003365C7"/>
    <w:rsid w:val="003366F4"/>
    <w:rsid w:val="00340499"/>
    <w:rsid w:val="00340522"/>
    <w:rsid w:val="00340A01"/>
    <w:rsid w:val="00341619"/>
    <w:rsid w:val="003419B1"/>
    <w:rsid w:val="0034245C"/>
    <w:rsid w:val="00342472"/>
    <w:rsid w:val="00342533"/>
    <w:rsid w:val="00343C5D"/>
    <w:rsid w:val="00343CB7"/>
    <w:rsid w:val="0034439F"/>
    <w:rsid w:val="00344FF1"/>
    <w:rsid w:val="00345F39"/>
    <w:rsid w:val="00345F3D"/>
    <w:rsid w:val="00346503"/>
    <w:rsid w:val="00347E88"/>
    <w:rsid w:val="003503BD"/>
    <w:rsid w:val="003511D2"/>
    <w:rsid w:val="00352BE5"/>
    <w:rsid w:val="003546E5"/>
    <w:rsid w:val="00354AFE"/>
    <w:rsid w:val="00354DDA"/>
    <w:rsid w:val="00355319"/>
    <w:rsid w:val="003553C9"/>
    <w:rsid w:val="0035574E"/>
    <w:rsid w:val="003618E7"/>
    <w:rsid w:val="00362013"/>
    <w:rsid w:val="003622F4"/>
    <w:rsid w:val="00362732"/>
    <w:rsid w:val="003636AE"/>
    <w:rsid w:val="00363D37"/>
    <w:rsid w:val="003655FF"/>
    <w:rsid w:val="0036593B"/>
    <w:rsid w:val="00366609"/>
    <w:rsid w:val="00366AA0"/>
    <w:rsid w:val="00367415"/>
    <w:rsid w:val="00367C45"/>
    <w:rsid w:val="00367F13"/>
    <w:rsid w:val="00372DF9"/>
    <w:rsid w:val="00374AF0"/>
    <w:rsid w:val="00376705"/>
    <w:rsid w:val="003806A9"/>
    <w:rsid w:val="00382DD0"/>
    <w:rsid w:val="00385674"/>
    <w:rsid w:val="003856F3"/>
    <w:rsid w:val="003858D7"/>
    <w:rsid w:val="00385F81"/>
    <w:rsid w:val="0039011F"/>
    <w:rsid w:val="00390308"/>
    <w:rsid w:val="003904D1"/>
    <w:rsid w:val="0039127F"/>
    <w:rsid w:val="003917E4"/>
    <w:rsid w:val="00392ACA"/>
    <w:rsid w:val="00392DCF"/>
    <w:rsid w:val="003935F2"/>
    <w:rsid w:val="00394372"/>
    <w:rsid w:val="003951BB"/>
    <w:rsid w:val="00395D25"/>
    <w:rsid w:val="00395E95"/>
    <w:rsid w:val="0039786D"/>
    <w:rsid w:val="003A1D4A"/>
    <w:rsid w:val="003A280B"/>
    <w:rsid w:val="003A2B24"/>
    <w:rsid w:val="003A6E83"/>
    <w:rsid w:val="003A6F8F"/>
    <w:rsid w:val="003A7D92"/>
    <w:rsid w:val="003B054C"/>
    <w:rsid w:val="003B0D38"/>
    <w:rsid w:val="003B1785"/>
    <w:rsid w:val="003B2132"/>
    <w:rsid w:val="003B345C"/>
    <w:rsid w:val="003B3718"/>
    <w:rsid w:val="003B4654"/>
    <w:rsid w:val="003B4941"/>
    <w:rsid w:val="003B4DF3"/>
    <w:rsid w:val="003B6B4A"/>
    <w:rsid w:val="003C04A0"/>
    <w:rsid w:val="003C1724"/>
    <w:rsid w:val="003C222A"/>
    <w:rsid w:val="003C2C6A"/>
    <w:rsid w:val="003C4AE3"/>
    <w:rsid w:val="003C4EF0"/>
    <w:rsid w:val="003C64AB"/>
    <w:rsid w:val="003C6DDE"/>
    <w:rsid w:val="003C6E55"/>
    <w:rsid w:val="003D18F7"/>
    <w:rsid w:val="003D29D4"/>
    <w:rsid w:val="003D628B"/>
    <w:rsid w:val="003E0E3D"/>
    <w:rsid w:val="003E1854"/>
    <w:rsid w:val="003E1993"/>
    <w:rsid w:val="003E1A27"/>
    <w:rsid w:val="003E20C7"/>
    <w:rsid w:val="003E2E11"/>
    <w:rsid w:val="003E32C7"/>
    <w:rsid w:val="003E6359"/>
    <w:rsid w:val="003F0674"/>
    <w:rsid w:val="003F0A91"/>
    <w:rsid w:val="003F13EA"/>
    <w:rsid w:val="003F1A5F"/>
    <w:rsid w:val="003F1F76"/>
    <w:rsid w:val="003F2133"/>
    <w:rsid w:val="003F22A0"/>
    <w:rsid w:val="003F2F38"/>
    <w:rsid w:val="003F5861"/>
    <w:rsid w:val="003F6EC8"/>
    <w:rsid w:val="003F7489"/>
    <w:rsid w:val="00400BC4"/>
    <w:rsid w:val="0040251D"/>
    <w:rsid w:val="004034FD"/>
    <w:rsid w:val="004035C7"/>
    <w:rsid w:val="00403E73"/>
    <w:rsid w:val="00404381"/>
    <w:rsid w:val="004053C5"/>
    <w:rsid w:val="0040572B"/>
    <w:rsid w:val="004066B6"/>
    <w:rsid w:val="0040784C"/>
    <w:rsid w:val="004100C2"/>
    <w:rsid w:val="0041056B"/>
    <w:rsid w:val="00410A3B"/>
    <w:rsid w:val="00411DC3"/>
    <w:rsid w:val="00412318"/>
    <w:rsid w:val="004136FB"/>
    <w:rsid w:val="00413D8D"/>
    <w:rsid w:val="0041450F"/>
    <w:rsid w:val="0041551D"/>
    <w:rsid w:val="004214D8"/>
    <w:rsid w:val="00422C0B"/>
    <w:rsid w:val="00423A54"/>
    <w:rsid w:val="00423C14"/>
    <w:rsid w:val="00423CC9"/>
    <w:rsid w:val="004249AE"/>
    <w:rsid w:val="00424C33"/>
    <w:rsid w:val="00425522"/>
    <w:rsid w:val="004276D5"/>
    <w:rsid w:val="00427789"/>
    <w:rsid w:val="00427AE5"/>
    <w:rsid w:val="00430570"/>
    <w:rsid w:val="004319E1"/>
    <w:rsid w:val="00432156"/>
    <w:rsid w:val="00433480"/>
    <w:rsid w:val="00435061"/>
    <w:rsid w:val="00435EDF"/>
    <w:rsid w:val="00435FFC"/>
    <w:rsid w:val="00436FBA"/>
    <w:rsid w:val="004370AD"/>
    <w:rsid w:val="0043798F"/>
    <w:rsid w:val="00437C12"/>
    <w:rsid w:val="0044272F"/>
    <w:rsid w:val="00443F31"/>
    <w:rsid w:val="0044449C"/>
    <w:rsid w:val="004444BF"/>
    <w:rsid w:val="00444617"/>
    <w:rsid w:val="00444939"/>
    <w:rsid w:val="0044511E"/>
    <w:rsid w:val="0044752F"/>
    <w:rsid w:val="004500FD"/>
    <w:rsid w:val="004502FA"/>
    <w:rsid w:val="0045032B"/>
    <w:rsid w:val="0045256A"/>
    <w:rsid w:val="0045287B"/>
    <w:rsid w:val="0045482C"/>
    <w:rsid w:val="0045486F"/>
    <w:rsid w:val="004562B9"/>
    <w:rsid w:val="004568A4"/>
    <w:rsid w:val="004603E9"/>
    <w:rsid w:val="004614DA"/>
    <w:rsid w:val="00461543"/>
    <w:rsid w:val="00461B00"/>
    <w:rsid w:val="00462679"/>
    <w:rsid w:val="004628EB"/>
    <w:rsid w:val="00464BE7"/>
    <w:rsid w:val="004659E7"/>
    <w:rsid w:val="00466219"/>
    <w:rsid w:val="00466520"/>
    <w:rsid w:val="00470A09"/>
    <w:rsid w:val="0047128C"/>
    <w:rsid w:val="004717A2"/>
    <w:rsid w:val="004727B5"/>
    <w:rsid w:val="00472B13"/>
    <w:rsid w:val="00472BD6"/>
    <w:rsid w:val="00473EA1"/>
    <w:rsid w:val="00474A31"/>
    <w:rsid w:val="004759FF"/>
    <w:rsid w:val="00475AFD"/>
    <w:rsid w:val="004768D0"/>
    <w:rsid w:val="004773A8"/>
    <w:rsid w:val="0048159C"/>
    <w:rsid w:val="00482186"/>
    <w:rsid w:val="00482CEE"/>
    <w:rsid w:val="004833B7"/>
    <w:rsid w:val="0048429C"/>
    <w:rsid w:val="004872AE"/>
    <w:rsid w:val="00487513"/>
    <w:rsid w:val="00487B82"/>
    <w:rsid w:val="00487F0A"/>
    <w:rsid w:val="00490565"/>
    <w:rsid w:val="00490B77"/>
    <w:rsid w:val="00490F68"/>
    <w:rsid w:val="00492766"/>
    <w:rsid w:val="00492CB0"/>
    <w:rsid w:val="004936C4"/>
    <w:rsid w:val="00493C5D"/>
    <w:rsid w:val="004956C8"/>
    <w:rsid w:val="004A016F"/>
    <w:rsid w:val="004A21C6"/>
    <w:rsid w:val="004A2320"/>
    <w:rsid w:val="004A2A1A"/>
    <w:rsid w:val="004A3DE6"/>
    <w:rsid w:val="004A44B0"/>
    <w:rsid w:val="004A5233"/>
    <w:rsid w:val="004A5432"/>
    <w:rsid w:val="004A570B"/>
    <w:rsid w:val="004A60AD"/>
    <w:rsid w:val="004A6B90"/>
    <w:rsid w:val="004A6BFE"/>
    <w:rsid w:val="004A7B04"/>
    <w:rsid w:val="004B174E"/>
    <w:rsid w:val="004B26DA"/>
    <w:rsid w:val="004B2E93"/>
    <w:rsid w:val="004B3392"/>
    <w:rsid w:val="004B397F"/>
    <w:rsid w:val="004B48FC"/>
    <w:rsid w:val="004B667D"/>
    <w:rsid w:val="004B68D4"/>
    <w:rsid w:val="004B6C13"/>
    <w:rsid w:val="004C023A"/>
    <w:rsid w:val="004C1521"/>
    <w:rsid w:val="004C1938"/>
    <w:rsid w:val="004C3321"/>
    <w:rsid w:val="004C4910"/>
    <w:rsid w:val="004C7100"/>
    <w:rsid w:val="004C7D4E"/>
    <w:rsid w:val="004D03BD"/>
    <w:rsid w:val="004D04FF"/>
    <w:rsid w:val="004D1352"/>
    <w:rsid w:val="004D2AF7"/>
    <w:rsid w:val="004D6AD1"/>
    <w:rsid w:val="004D70BD"/>
    <w:rsid w:val="004D7487"/>
    <w:rsid w:val="004E1208"/>
    <w:rsid w:val="004E2226"/>
    <w:rsid w:val="004E5207"/>
    <w:rsid w:val="004F0684"/>
    <w:rsid w:val="004F31ED"/>
    <w:rsid w:val="004F4445"/>
    <w:rsid w:val="004F4497"/>
    <w:rsid w:val="004F5921"/>
    <w:rsid w:val="005003AB"/>
    <w:rsid w:val="0050046E"/>
    <w:rsid w:val="005045FC"/>
    <w:rsid w:val="0050596E"/>
    <w:rsid w:val="00506186"/>
    <w:rsid w:val="0050775B"/>
    <w:rsid w:val="00507E99"/>
    <w:rsid w:val="00510A4B"/>
    <w:rsid w:val="00510A80"/>
    <w:rsid w:val="005132CD"/>
    <w:rsid w:val="00514AB8"/>
    <w:rsid w:val="00514E80"/>
    <w:rsid w:val="00515022"/>
    <w:rsid w:val="00515BBD"/>
    <w:rsid w:val="0051616D"/>
    <w:rsid w:val="00520E6A"/>
    <w:rsid w:val="0052192C"/>
    <w:rsid w:val="005242A5"/>
    <w:rsid w:val="00524455"/>
    <w:rsid w:val="00524607"/>
    <w:rsid w:val="00524BC1"/>
    <w:rsid w:val="00524E10"/>
    <w:rsid w:val="00524EA1"/>
    <w:rsid w:val="00525253"/>
    <w:rsid w:val="00527453"/>
    <w:rsid w:val="0053058F"/>
    <w:rsid w:val="00530678"/>
    <w:rsid w:val="0053263B"/>
    <w:rsid w:val="00532C4B"/>
    <w:rsid w:val="00532D64"/>
    <w:rsid w:val="00532E46"/>
    <w:rsid w:val="00535918"/>
    <w:rsid w:val="00536CC2"/>
    <w:rsid w:val="005378DC"/>
    <w:rsid w:val="00537D69"/>
    <w:rsid w:val="00541D51"/>
    <w:rsid w:val="005422BD"/>
    <w:rsid w:val="0054311B"/>
    <w:rsid w:val="00544181"/>
    <w:rsid w:val="0054470E"/>
    <w:rsid w:val="005452DE"/>
    <w:rsid w:val="005455B3"/>
    <w:rsid w:val="00546D08"/>
    <w:rsid w:val="005506D3"/>
    <w:rsid w:val="0055155E"/>
    <w:rsid w:val="00552AC9"/>
    <w:rsid w:val="0055475B"/>
    <w:rsid w:val="00555F6D"/>
    <w:rsid w:val="005603AE"/>
    <w:rsid w:val="00560880"/>
    <w:rsid w:val="00560A67"/>
    <w:rsid w:val="00560DC4"/>
    <w:rsid w:val="00563A99"/>
    <w:rsid w:val="005645BC"/>
    <w:rsid w:val="00565454"/>
    <w:rsid w:val="00565724"/>
    <w:rsid w:val="00565975"/>
    <w:rsid w:val="00565E21"/>
    <w:rsid w:val="0056684B"/>
    <w:rsid w:val="00566AF1"/>
    <w:rsid w:val="00567D47"/>
    <w:rsid w:val="0057109D"/>
    <w:rsid w:val="005729A7"/>
    <w:rsid w:val="00574D9B"/>
    <w:rsid w:val="00576466"/>
    <w:rsid w:val="0057792C"/>
    <w:rsid w:val="005814DA"/>
    <w:rsid w:val="00581D3A"/>
    <w:rsid w:val="00581E25"/>
    <w:rsid w:val="00582A55"/>
    <w:rsid w:val="00583E8A"/>
    <w:rsid w:val="005844A4"/>
    <w:rsid w:val="005844CE"/>
    <w:rsid w:val="0058677C"/>
    <w:rsid w:val="00590AF4"/>
    <w:rsid w:val="00591880"/>
    <w:rsid w:val="0059226A"/>
    <w:rsid w:val="005923B5"/>
    <w:rsid w:val="00593821"/>
    <w:rsid w:val="005941A7"/>
    <w:rsid w:val="00594FC1"/>
    <w:rsid w:val="00595818"/>
    <w:rsid w:val="005A0F71"/>
    <w:rsid w:val="005A1554"/>
    <w:rsid w:val="005A3BB0"/>
    <w:rsid w:val="005A3E6C"/>
    <w:rsid w:val="005A442F"/>
    <w:rsid w:val="005A65A8"/>
    <w:rsid w:val="005A6A3D"/>
    <w:rsid w:val="005A6D87"/>
    <w:rsid w:val="005A726B"/>
    <w:rsid w:val="005A7C3A"/>
    <w:rsid w:val="005B0D40"/>
    <w:rsid w:val="005B0E83"/>
    <w:rsid w:val="005B1EBC"/>
    <w:rsid w:val="005B6945"/>
    <w:rsid w:val="005B6B90"/>
    <w:rsid w:val="005B7009"/>
    <w:rsid w:val="005B7098"/>
    <w:rsid w:val="005B74BD"/>
    <w:rsid w:val="005B7EB2"/>
    <w:rsid w:val="005C00C4"/>
    <w:rsid w:val="005C1959"/>
    <w:rsid w:val="005C358F"/>
    <w:rsid w:val="005C4F6B"/>
    <w:rsid w:val="005C53BB"/>
    <w:rsid w:val="005C6E7A"/>
    <w:rsid w:val="005C729A"/>
    <w:rsid w:val="005D0FA4"/>
    <w:rsid w:val="005D16F9"/>
    <w:rsid w:val="005D180E"/>
    <w:rsid w:val="005D281D"/>
    <w:rsid w:val="005D2C71"/>
    <w:rsid w:val="005D3152"/>
    <w:rsid w:val="005D3DAB"/>
    <w:rsid w:val="005D4E20"/>
    <w:rsid w:val="005D5883"/>
    <w:rsid w:val="005D5AFA"/>
    <w:rsid w:val="005D60DD"/>
    <w:rsid w:val="005D65D9"/>
    <w:rsid w:val="005D6663"/>
    <w:rsid w:val="005D6D8E"/>
    <w:rsid w:val="005D6DE5"/>
    <w:rsid w:val="005D7000"/>
    <w:rsid w:val="005E2CF1"/>
    <w:rsid w:val="005E2D61"/>
    <w:rsid w:val="005E331B"/>
    <w:rsid w:val="005E4278"/>
    <w:rsid w:val="005E42B7"/>
    <w:rsid w:val="005F1759"/>
    <w:rsid w:val="005F545E"/>
    <w:rsid w:val="005F548F"/>
    <w:rsid w:val="005F5C93"/>
    <w:rsid w:val="005F737A"/>
    <w:rsid w:val="005F7D81"/>
    <w:rsid w:val="005F7DFC"/>
    <w:rsid w:val="00600410"/>
    <w:rsid w:val="00600931"/>
    <w:rsid w:val="00600CE0"/>
    <w:rsid w:val="00604C09"/>
    <w:rsid w:val="00605679"/>
    <w:rsid w:val="006063F3"/>
    <w:rsid w:val="00610857"/>
    <w:rsid w:val="00611B46"/>
    <w:rsid w:val="00611E3B"/>
    <w:rsid w:val="00611EC3"/>
    <w:rsid w:val="00613771"/>
    <w:rsid w:val="00613E09"/>
    <w:rsid w:val="00615AD8"/>
    <w:rsid w:val="00616A39"/>
    <w:rsid w:val="0062018B"/>
    <w:rsid w:val="00620B4D"/>
    <w:rsid w:val="00621255"/>
    <w:rsid w:val="00621C84"/>
    <w:rsid w:val="00622BAC"/>
    <w:rsid w:val="00622C36"/>
    <w:rsid w:val="006248DB"/>
    <w:rsid w:val="00624B5E"/>
    <w:rsid w:val="00625F6B"/>
    <w:rsid w:val="00626DFA"/>
    <w:rsid w:val="00627C08"/>
    <w:rsid w:val="00630802"/>
    <w:rsid w:val="006311C1"/>
    <w:rsid w:val="00632D40"/>
    <w:rsid w:val="006339EC"/>
    <w:rsid w:val="00633C93"/>
    <w:rsid w:val="00634411"/>
    <w:rsid w:val="006366ED"/>
    <w:rsid w:val="0063713B"/>
    <w:rsid w:val="0064088D"/>
    <w:rsid w:val="0064122F"/>
    <w:rsid w:val="0064200F"/>
    <w:rsid w:val="006422F1"/>
    <w:rsid w:val="006455FE"/>
    <w:rsid w:val="0064588F"/>
    <w:rsid w:val="00645DEC"/>
    <w:rsid w:val="00646E63"/>
    <w:rsid w:val="00647301"/>
    <w:rsid w:val="00647796"/>
    <w:rsid w:val="006521D1"/>
    <w:rsid w:val="00652A4A"/>
    <w:rsid w:val="00652CD1"/>
    <w:rsid w:val="0065431E"/>
    <w:rsid w:val="0065471A"/>
    <w:rsid w:val="00654CA7"/>
    <w:rsid w:val="00654CDF"/>
    <w:rsid w:val="006556E8"/>
    <w:rsid w:val="00655BD0"/>
    <w:rsid w:val="00656AAA"/>
    <w:rsid w:val="00656B56"/>
    <w:rsid w:val="006607C4"/>
    <w:rsid w:val="00661D0B"/>
    <w:rsid w:val="00662195"/>
    <w:rsid w:val="00662E26"/>
    <w:rsid w:val="00663750"/>
    <w:rsid w:val="0066569C"/>
    <w:rsid w:val="0066575E"/>
    <w:rsid w:val="00667DC8"/>
    <w:rsid w:val="0067138A"/>
    <w:rsid w:val="00672582"/>
    <w:rsid w:val="006733AB"/>
    <w:rsid w:val="00673B17"/>
    <w:rsid w:val="00674B5C"/>
    <w:rsid w:val="00674C5A"/>
    <w:rsid w:val="00674D5A"/>
    <w:rsid w:val="006760ED"/>
    <w:rsid w:val="006767A8"/>
    <w:rsid w:val="00680526"/>
    <w:rsid w:val="00680BBC"/>
    <w:rsid w:val="0068170D"/>
    <w:rsid w:val="0068211D"/>
    <w:rsid w:val="00683011"/>
    <w:rsid w:val="0068392D"/>
    <w:rsid w:val="00683D77"/>
    <w:rsid w:val="0068416E"/>
    <w:rsid w:val="006846A3"/>
    <w:rsid w:val="00685E45"/>
    <w:rsid w:val="006873AF"/>
    <w:rsid w:val="006877E6"/>
    <w:rsid w:val="00687A4D"/>
    <w:rsid w:val="00690B35"/>
    <w:rsid w:val="00693C4C"/>
    <w:rsid w:val="0069459D"/>
    <w:rsid w:val="00695A68"/>
    <w:rsid w:val="00695BBE"/>
    <w:rsid w:val="00697231"/>
    <w:rsid w:val="006A1663"/>
    <w:rsid w:val="006A1B54"/>
    <w:rsid w:val="006A2824"/>
    <w:rsid w:val="006A29C9"/>
    <w:rsid w:val="006A32CA"/>
    <w:rsid w:val="006A522E"/>
    <w:rsid w:val="006A558A"/>
    <w:rsid w:val="006A6E0F"/>
    <w:rsid w:val="006B1E63"/>
    <w:rsid w:val="006B2495"/>
    <w:rsid w:val="006B3FEA"/>
    <w:rsid w:val="006B4F65"/>
    <w:rsid w:val="006B6228"/>
    <w:rsid w:val="006B68AC"/>
    <w:rsid w:val="006B7153"/>
    <w:rsid w:val="006B7866"/>
    <w:rsid w:val="006C06A1"/>
    <w:rsid w:val="006C0D16"/>
    <w:rsid w:val="006C3442"/>
    <w:rsid w:val="006C4D5A"/>
    <w:rsid w:val="006C4FD7"/>
    <w:rsid w:val="006C6900"/>
    <w:rsid w:val="006C6AF6"/>
    <w:rsid w:val="006C7FFC"/>
    <w:rsid w:val="006D0698"/>
    <w:rsid w:val="006D07C2"/>
    <w:rsid w:val="006D2A94"/>
    <w:rsid w:val="006D2D66"/>
    <w:rsid w:val="006D3111"/>
    <w:rsid w:val="006D373A"/>
    <w:rsid w:val="006D4A9F"/>
    <w:rsid w:val="006D4F04"/>
    <w:rsid w:val="006D5C9D"/>
    <w:rsid w:val="006D7722"/>
    <w:rsid w:val="006E0782"/>
    <w:rsid w:val="006E09FB"/>
    <w:rsid w:val="006E29B0"/>
    <w:rsid w:val="006E2BC5"/>
    <w:rsid w:val="006E33F0"/>
    <w:rsid w:val="006E3697"/>
    <w:rsid w:val="006E3AE9"/>
    <w:rsid w:val="006E3E70"/>
    <w:rsid w:val="006E4AA3"/>
    <w:rsid w:val="006E6283"/>
    <w:rsid w:val="006E78D1"/>
    <w:rsid w:val="006F0465"/>
    <w:rsid w:val="006F167D"/>
    <w:rsid w:val="006F3A3A"/>
    <w:rsid w:val="006F51AF"/>
    <w:rsid w:val="006F5C9E"/>
    <w:rsid w:val="006F5DFC"/>
    <w:rsid w:val="006F75E9"/>
    <w:rsid w:val="00700AA7"/>
    <w:rsid w:val="00701C3E"/>
    <w:rsid w:val="00701C82"/>
    <w:rsid w:val="007020FD"/>
    <w:rsid w:val="00703924"/>
    <w:rsid w:val="00703E8C"/>
    <w:rsid w:val="0070783C"/>
    <w:rsid w:val="00707A72"/>
    <w:rsid w:val="00710CB0"/>
    <w:rsid w:val="00710F29"/>
    <w:rsid w:val="00712562"/>
    <w:rsid w:val="00712DF4"/>
    <w:rsid w:val="007132BD"/>
    <w:rsid w:val="00713F31"/>
    <w:rsid w:val="0071459F"/>
    <w:rsid w:val="00715055"/>
    <w:rsid w:val="00715300"/>
    <w:rsid w:val="007161EF"/>
    <w:rsid w:val="007175EC"/>
    <w:rsid w:val="0071798F"/>
    <w:rsid w:val="00720401"/>
    <w:rsid w:val="007208FB"/>
    <w:rsid w:val="007215B9"/>
    <w:rsid w:val="00721685"/>
    <w:rsid w:val="00721F45"/>
    <w:rsid w:val="00722521"/>
    <w:rsid w:val="00725531"/>
    <w:rsid w:val="0072579A"/>
    <w:rsid w:val="00725A57"/>
    <w:rsid w:val="00725A62"/>
    <w:rsid w:val="007264FB"/>
    <w:rsid w:val="00726C58"/>
    <w:rsid w:val="00727B21"/>
    <w:rsid w:val="00727BD5"/>
    <w:rsid w:val="007304F6"/>
    <w:rsid w:val="007307F1"/>
    <w:rsid w:val="0073088F"/>
    <w:rsid w:val="007308D1"/>
    <w:rsid w:val="00730994"/>
    <w:rsid w:val="007309D4"/>
    <w:rsid w:val="007319EC"/>
    <w:rsid w:val="00731F0C"/>
    <w:rsid w:val="00732891"/>
    <w:rsid w:val="00733154"/>
    <w:rsid w:val="00734492"/>
    <w:rsid w:val="0073452C"/>
    <w:rsid w:val="00735C92"/>
    <w:rsid w:val="00736F4B"/>
    <w:rsid w:val="007370A7"/>
    <w:rsid w:val="0073748A"/>
    <w:rsid w:val="0074079B"/>
    <w:rsid w:val="00740834"/>
    <w:rsid w:val="00742694"/>
    <w:rsid w:val="00744457"/>
    <w:rsid w:val="00744940"/>
    <w:rsid w:val="00744C72"/>
    <w:rsid w:val="00746209"/>
    <w:rsid w:val="00746C23"/>
    <w:rsid w:val="00746D0A"/>
    <w:rsid w:val="00747615"/>
    <w:rsid w:val="007477EF"/>
    <w:rsid w:val="007521E4"/>
    <w:rsid w:val="00754304"/>
    <w:rsid w:val="0075496D"/>
    <w:rsid w:val="00754ADB"/>
    <w:rsid w:val="0075653B"/>
    <w:rsid w:val="00763DD5"/>
    <w:rsid w:val="007655B7"/>
    <w:rsid w:val="00766BF8"/>
    <w:rsid w:val="007710EF"/>
    <w:rsid w:val="00772FE7"/>
    <w:rsid w:val="0077333C"/>
    <w:rsid w:val="00773C6D"/>
    <w:rsid w:val="0077591B"/>
    <w:rsid w:val="007774D5"/>
    <w:rsid w:val="0078029D"/>
    <w:rsid w:val="00781080"/>
    <w:rsid w:val="00781799"/>
    <w:rsid w:val="007824FD"/>
    <w:rsid w:val="00782A28"/>
    <w:rsid w:val="00782FC7"/>
    <w:rsid w:val="00783117"/>
    <w:rsid w:val="0078335E"/>
    <w:rsid w:val="00784BC4"/>
    <w:rsid w:val="00786F47"/>
    <w:rsid w:val="007908D4"/>
    <w:rsid w:val="00790E0A"/>
    <w:rsid w:val="007911FD"/>
    <w:rsid w:val="00791A60"/>
    <w:rsid w:val="00792453"/>
    <w:rsid w:val="0079273B"/>
    <w:rsid w:val="007929D3"/>
    <w:rsid w:val="0079387F"/>
    <w:rsid w:val="00793994"/>
    <w:rsid w:val="00794174"/>
    <w:rsid w:val="007959B7"/>
    <w:rsid w:val="007964BA"/>
    <w:rsid w:val="00796C63"/>
    <w:rsid w:val="007A3C11"/>
    <w:rsid w:val="007A4482"/>
    <w:rsid w:val="007A4A0D"/>
    <w:rsid w:val="007A5D84"/>
    <w:rsid w:val="007A6875"/>
    <w:rsid w:val="007A7320"/>
    <w:rsid w:val="007A73E3"/>
    <w:rsid w:val="007A79B0"/>
    <w:rsid w:val="007B06A7"/>
    <w:rsid w:val="007B1BE8"/>
    <w:rsid w:val="007B2331"/>
    <w:rsid w:val="007B2F92"/>
    <w:rsid w:val="007B2FF4"/>
    <w:rsid w:val="007B31DB"/>
    <w:rsid w:val="007B6166"/>
    <w:rsid w:val="007B7539"/>
    <w:rsid w:val="007B7C4A"/>
    <w:rsid w:val="007C01C1"/>
    <w:rsid w:val="007C062E"/>
    <w:rsid w:val="007C211B"/>
    <w:rsid w:val="007C31D2"/>
    <w:rsid w:val="007C41D5"/>
    <w:rsid w:val="007C4D4C"/>
    <w:rsid w:val="007C53FA"/>
    <w:rsid w:val="007C5CB8"/>
    <w:rsid w:val="007C641A"/>
    <w:rsid w:val="007C795E"/>
    <w:rsid w:val="007D1D91"/>
    <w:rsid w:val="007D2257"/>
    <w:rsid w:val="007D2F08"/>
    <w:rsid w:val="007D31F2"/>
    <w:rsid w:val="007D4907"/>
    <w:rsid w:val="007D6364"/>
    <w:rsid w:val="007D63F2"/>
    <w:rsid w:val="007D7D78"/>
    <w:rsid w:val="007E10C9"/>
    <w:rsid w:val="007E15E8"/>
    <w:rsid w:val="007E2056"/>
    <w:rsid w:val="007E2298"/>
    <w:rsid w:val="007E2F15"/>
    <w:rsid w:val="007E3828"/>
    <w:rsid w:val="007E5223"/>
    <w:rsid w:val="007E6B97"/>
    <w:rsid w:val="007E710E"/>
    <w:rsid w:val="007E7888"/>
    <w:rsid w:val="007F1059"/>
    <w:rsid w:val="007F152A"/>
    <w:rsid w:val="007F16F1"/>
    <w:rsid w:val="007F1BE9"/>
    <w:rsid w:val="007F38B0"/>
    <w:rsid w:val="007F43DD"/>
    <w:rsid w:val="007F48B7"/>
    <w:rsid w:val="007F4AD3"/>
    <w:rsid w:val="007F4D42"/>
    <w:rsid w:val="007F5167"/>
    <w:rsid w:val="00800479"/>
    <w:rsid w:val="008014FB"/>
    <w:rsid w:val="00802070"/>
    <w:rsid w:val="00802221"/>
    <w:rsid w:val="0080247A"/>
    <w:rsid w:val="00802E20"/>
    <w:rsid w:val="00802FD1"/>
    <w:rsid w:val="00804873"/>
    <w:rsid w:val="00804EEF"/>
    <w:rsid w:val="0080548C"/>
    <w:rsid w:val="0080693B"/>
    <w:rsid w:val="00806A0C"/>
    <w:rsid w:val="00807197"/>
    <w:rsid w:val="00807B5D"/>
    <w:rsid w:val="0081035F"/>
    <w:rsid w:val="0081123E"/>
    <w:rsid w:val="00812461"/>
    <w:rsid w:val="00812AFD"/>
    <w:rsid w:val="00813B2E"/>
    <w:rsid w:val="008146A2"/>
    <w:rsid w:val="00815BEB"/>
    <w:rsid w:val="00816999"/>
    <w:rsid w:val="0081775A"/>
    <w:rsid w:val="00817E91"/>
    <w:rsid w:val="00817F74"/>
    <w:rsid w:val="00820C9A"/>
    <w:rsid w:val="008213AB"/>
    <w:rsid w:val="00821788"/>
    <w:rsid w:val="00824CDD"/>
    <w:rsid w:val="00831BE8"/>
    <w:rsid w:val="00831DA8"/>
    <w:rsid w:val="008332EC"/>
    <w:rsid w:val="00834A9D"/>
    <w:rsid w:val="00835C6D"/>
    <w:rsid w:val="0083616B"/>
    <w:rsid w:val="00836E48"/>
    <w:rsid w:val="00837ABD"/>
    <w:rsid w:val="00840D03"/>
    <w:rsid w:val="0084214D"/>
    <w:rsid w:val="00842B2B"/>
    <w:rsid w:val="00842C75"/>
    <w:rsid w:val="00842F7A"/>
    <w:rsid w:val="00843583"/>
    <w:rsid w:val="008437AE"/>
    <w:rsid w:val="00844763"/>
    <w:rsid w:val="008478B4"/>
    <w:rsid w:val="00850282"/>
    <w:rsid w:val="00850D39"/>
    <w:rsid w:val="00850E5A"/>
    <w:rsid w:val="0085448D"/>
    <w:rsid w:val="0085461E"/>
    <w:rsid w:val="00854B01"/>
    <w:rsid w:val="008553F7"/>
    <w:rsid w:val="0085624B"/>
    <w:rsid w:val="008565FF"/>
    <w:rsid w:val="008566E6"/>
    <w:rsid w:val="008570F1"/>
    <w:rsid w:val="00857C4D"/>
    <w:rsid w:val="00860552"/>
    <w:rsid w:val="00860699"/>
    <w:rsid w:val="008606FA"/>
    <w:rsid w:val="00861D36"/>
    <w:rsid w:val="00861F7A"/>
    <w:rsid w:val="00862E4F"/>
    <w:rsid w:val="00863221"/>
    <w:rsid w:val="0086360C"/>
    <w:rsid w:val="00863740"/>
    <w:rsid w:val="00863FEC"/>
    <w:rsid w:val="008647DF"/>
    <w:rsid w:val="00864E90"/>
    <w:rsid w:val="0086534C"/>
    <w:rsid w:val="00865497"/>
    <w:rsid w:val="00865BBE"/>
    <w:rsid w:val="0086620E"/>
    <w:rsid w:val="00867796"/>
    <w:rsid w:val="00867DD2"/>
    <w:rsid w:val="00870793"/>
    <w:rsid w:val="00877CF5"/>
    <w:rsid w:val="00881275"/>
    <w:rsid w:val="00882AF0"/>
    <w:rsid w:val="00883E93"/>
    <w:rsid w:val="00885652"/>
    <w:rsid w:val="00885934"/>
    <w:rsid w:val="0088745F"/>
    <w:rsid w:val="00887F90"/>
    <w:rsid w:val="00891E5C"/>
    <w:rsid w:val="008961DF"/>
    <w:rsid w:val="008A0BB2"/>
    <w:rsid w:val="008A16B3"/>
    <w:rsid w:val="008A1A6F"/>
    <w:rsid w:val="008A42AE"/>
    <w:rsid w:val="008A5B17"/>
    <w:rsid w:val="008A695D"/>
    <w:rsid w:val="008B0422"/>
    <w:rsid w:val="008B1472"/>
    <w:rsid w:val="008B4455"/>
    <w:rsid w:val="008B4CBA"/>
    <w:rsid w:val="008B5A3A"/>
    <w:rsid w:val="008B5EAE"/>
    <w:rsid w:val="008B7380"/>
    <w:rsid w:val="008C0596"/>
    <w:rsid w:val="008C16FC"/>
    <w:rsid w:val="008C1BA8"/>
    <w:rsid w:val="008C2494"/>
    <w:rsid w:val="008C4F16"/>
    <w:rsid w:val="008C642F"/>
    <w:rsid w:val="008C713B"/>
    <w:rsid w:val="008C741E"/>
    <w:rsid w:val="008D0817"/>
    <w:rsid w:val="008D3134"/>
    <w:rsid w:val="008D32AE"/>
    <w:rsid w:val="008D373C"/>
    <w:rsid w:val="008D3918"/>
    <w:rsid w:val="008D3EF3"/>
    <w:rsid w:val="008D4E55"/>
    <w:rsid w:val="008D7CBE"/>
    <w:rsid w:val="008E155C"/>
    <w:rsid w:val="008E17CE"/>
    <w:rsid w:val="008E3025"/>
    <w:rsid w:val="008E38BA"/>
    <w:rsid w:val="008E396A"/>
    <w:rsid w:val="008E4188"/>
    <w:rsid w:val="008E4C36"/>
    <w:rsid w:val="008E517B"/>
    <w:rsid w:val="008E6416"/>
    <w:rsid w:val="008E79F6"/>
    <w:rsid w:val="008F0078"/>
    <w:rsid w:val="008F0BBD"/>
    <w:rsid w:val="008F25FE"/>
    <w:rsid w:val="008F4329"/>
    <w:rsid w:val="008F4E94"/>
    <w:rsid w:val="008F588E"/>
    <w:rsid w:val="008F5B8D"/>
    <w:rsid w:val="008F7392"/>
    <w:rsid w:val="0090070B"/>
    <w:rsid w:val="00901D30"/>
    <w:rsid w:val="009026AF"/>
    <w:rsid w:val="0090347C"/>
    <w:rsid w:val="009036C2"/>
    <w:rsid w:val="00904B48"/>
    <w:rsid w:val="00904C7E"/>
    <w:rsid w:val="00905C59"/>
    <w:rsid w:val="00907949"/>
    <w:rsid w:val="009132C1"/>
    <w:rsid w:val="00913AD9"/>
    <w:rsid w:val="009153CE"/>
    <w:rsid w:val="00916E9A"/>
    <w:rsid w:val="00916F91"/>
    <w:rsid w:val="00917B05"/>
    <w:rsid w:val="009218A6"/>
    <w:rsid w:val="00922316"/>
    <w:rsid w:val="009236B5"/>
    <w:rsid w:val="00924545"/>
    <w:rsid w:val="00924FD0"/>
    <w:rsid w:val="00925C3A"/>
    <w:rsid w:val="0092608D"/>
    <w:rsid w:val="009337EE"/>
    <w:rsid w:val="009367B1"/>
    <w:rsid w:val="009371DF"/>
    <w:rsid w:val="00937BF4"/>
    <w:rsid w:val="009411B4"/>
    <w:rsid w:val="009412CD"/>
    <w:rsid w:val="009416A3"/>
    <w:rsid w:val="00942EC8"/>
    <w:rsid w:val="009431B0"/>
    <w:rsid w:val="00943BC2"/>
    <w:rsid w:val="009445B8"/>
    <w:rsid w:val="00944670"/>
    <w:rsid w:val="00944D9B"/>
    <w:rsid w:val="0094507A"/>
    <w:rsid w:val="00946D32"/>
    <w:rsid w:val="00947825"/>
    <w:rsid w:val="009505D4"/>
    <w:rsid w:val="00950645"/>
    <w:rsid w:val="00950818"/>
    <w:rsid w:val="009518E3"/>
    <w:rsid w:val="00951F97"/>
    <w:rsid w:val="0095280A"/>
    <w:rsid w:val="0095317C"/>
    <w:rsid w:val="00954164"/>
    <w:rsid w:val="00954765"/>
    <w:rsid w:val="00954E88"/>
    <w:rsid w:val="00955718"/>
    <w:rsid w:val="00956641"/>
    <w:rsid w:val="00956F6F"/>
    <w:rsid w:val="009571C8"/>
    <w:rsid w:val="0095729A"/>
    <w:rsid w:val="009600D5"/>
    <w:rsid w:val="00960BF5"/>
    <w:rsid w:val="00961228"/>
    <w:rsid w:val="00962509"/>
    <w:rsid w:val="00963B9E"/>
    <w:rsid w:val="0096453B"/>
    <w:rsid w:val="0096795D"/>
    <w:rsid w:val="00967ABC"/>
    <w:rsid w:val="00970EC1"/>
    <w:rsid w:val="00971142"/>
    <w:rsid w:val="00971BDA"/>
    <w:rsid w:val="00973353"/>
    <w:rsid w:val="00973915"/>
    <w:rsid w:val="00974C20"/>
    <w:rsid w:val="00975182"/>
    <w:rsid w:val="0097689A"/>
    <w:rsid w:val="00976C8D"/>
    <w:rsid w:val="009772B5"/>
    <w:rsid w:val="00980429"/>
    <w:rsid w:val="00983134"/>
    <w:rsid w:val="009831C8"/>
    <w:rsid w:val="00983927"/>
    <w:rsid w:val="00983A40"/>
    <w:rsid w:val="00984CEF"/>
    <w:rsid w:val="00984F7F"/>
    <w:rsid w:val="009863E3"/>
    <w:rsid w:val="0099303E"/>
    <w:rsid w:val="009940BA"/>
    <w:rsid w:val="009953BA"/>
    <w:rsid w:val="00996D4A"/>
    <w:rsid w:val="00996EF5"/>
    <w:rsid w:val="0099738F"/>
    <w:rsid w:val="00997A0B"/>
    <w:rsid w:val="009A0F77"/>
    <w:rsid w:val="009A1565"/>
    <w:rsid w:val="009A1CB4"/>
    <w:rsid w:val="009A218D"/>
    <w:rsid w:val="009A361C"/>
    <w:rsid w:val="009A3DE7"/>
    <w:rsid w:val="009A435B"/>
    <w:rsid w:val="009A47F9"/>
    <w:rsid w:val="009A6742"/>
    <w:rsid w:val="009A7777"/>
    <w:rsid w:val="009A7BFC"/>
    <w:rsid w:val="009A7F54"/>
    <w:rsid w:val="009B07C9"/>
    <w:rsid w:val="009B0E4D"/>
    <w:rsid w:val="009B1381"/>
    <w:rsid w:val="009B2ACC"/>
    <w:rsid w:val="009B5B82"/>
    <w:rsid w:val="009B5DFC"/>
    <w:rsid w:val="009B7710"/>
    <w:rsid w:val="009B7A74"/>
    <w:rsid w:val="009B7D62"/>
    <w:rsid w:val="009C02E5"/>
    <w:rsid w:val="009C0827"/>
    <w:rsid w:val="009C08E6"/>
    <w:rsid w:val="009C1FC2"/>
    <w:rsid w:val="009C2B9E"/>
    <w:rsid w:val="009C3A9D"/>
    <w:rsid w:val="009C45C0"/>
    <w:rsid w:val="009C4AA5"/>
    <w:rsid w:val="009C53FD"/>
    <w:rsid w:val="009C618E"/>
    <w:rsid w:val="009C74A9"/>
    <w:rsid w:val="009C7763"/>
    <w:rsid w:val="009D0214"/>
    <w:rsid w:val="009D16A4"/>
    <w:rsid w:val="009D210E"/>
    <w:rsid w:val="009D32C8"/>
    <w:rsid w:val="009D52FD"/>
    <w:rsid w:val="009D67B0"/>
    <w:rsid w:val="009E0D7C"/>
    <w:rsid w:val="009E182B"/>
    <w:rsid w:val="009E5399"/>
    <w:rsid w:val="009E5857"/>
    <w:rsid w:val="009E59C9"/>
    <w:rsid w:val="009F01F8"/>
    <w:rsid w:val="009F2CBE"/>
    <w:rsid w:val="009F34B2"/>
    <w:rsid w:val="009F4F8E"/>
    <w:rsid w:val="009F60EA"/>
    <w:rsid w:val="009F7855"/>
    <w:rsid w:val="00A00CD2"/>
    <w:rsid w:val="00A01458"/>
    <w:rsid w:val="00A01E56"/>
    <w:rsid w:val="00A03278"/>
    <w:rsid w:val="00A0361B"/>
    <w:rsid w:val="00A036FF"/>
    <w:rsid w:val="00A07F7B"/>
    <w:rsid w:val="00A07FEB"/>
    <w:rsid w:val="00A114ED"/>
    <w:rsid w:val="00A12D19"/>
    <w:rsid w:val="00A13383"/>
    <w:rsid w:val="00A1445C"/>
    <w:rsid w:val="00A14F06"/>
    <w:rsid w:val="00A15F2B"/>
    <w:rsid w:val="00A16EE7"/>
    <w:rsid w:val="00A20B12"/>
    <w:rsid w:val="00A215FD"/>
    <w:rsid w:val="00A216EC"/>
    <w:rsid w:val="00A21CE4"/>
    <w:rsid w:val="00A22499"/>
    <w:rsid w:val="00A24E30"/>
    <w:rsid w:val="00A250F5"/>
    <w:rsid w:val="00A256E3"/>
    <w:rsid w:val="00A25D7D"/>
    <w:rsid w:val="00A26600"/>
    <w:rsid w:val="00A26676"/>
    <w:rsid w:val="00A26787"/>
    <w:rsid w:val="00A27D0D"/>
    <w:rsid w:val="00A30AB5"/>
    <w:rsid w:val="00A318C2"/>
    <w:rsid w:val="00A32D50"/>
    <w:rsid w:val="00A33737"/>
    <w:rsid w:val="00A35503"/>
    <w:rsid w:val="00A36F34"/>
    <w:rsid w:val="00A37710"/>
    <w:rsid w:val="00A378CC"/>
    <w:rsid w:val="00A37D9B"/>
    <w:rsid w:val="00A41269"/>
    <w:rsid w:val="00A42EAB"/>
    <w:rsid w:val="00A43586"/>
    <w:rsid w:val="00A450BB"/>
    <w:rsid w:val="00A46354"/>
    <w:rsid w:val="00A46675"/>
    <w:rsid w:val="00A46BBE"/>
    <w:rsid w:val="00A46DE2"/>
    <w:rsid w:val="00A5297C"/>
    <w:rsid w:val="00A531F0"/>
    <w:rsid w:val="00A53423"/>
    <w:rsid w:val="00A5522C"/>
    <w:rsid w:val="00A5579C"/>
    <w:rsid w:val="00A57E52"/>
    <w:rsid w:val="00A60E6D"/>
    <w:rsid w:val="00A6137B"/>
    <w:rsid w:val="00A621CE"/>
    <w:rsid w:val="00A636C8"/>
    <w:rsid w:val="00A638E3"/>
    <w:rsid w:val="00A658EA"/>
    <w:rsid w:val="00A65EF4"/>
    <w:rsid w:val="00A6610D"/>
    <w:rsid w:val="00A66592"/>
    <w:rsid w:val="00A679C7"/>
    <w:rsid w:val="00A7246B"/>
    <w:rsid w:val="00A7290D"/>
    <w:rsid w:val="00A72A23"/>
    <w:rsid w:val="00A7384D"/>
    <w:rsid w:val="00A75518"/>
    <w:rsid w:val="00A76A38"/>
    <w:rsid w:val="00A76BAF"/>
    <w:rsid w:val="00A770B8"/>
    <w:rsid w:val="00A779DA"/>
    <w:rsid w:val="00A80180"/>
    <w:rsid w:val="00A826BD"/>
    <w:rsid w:val="00A831BB"/>
    <w:rsid w:val="00A8411E"/>
    <w:rsid w:val="00A8494D"/>
    <w:rsid w:val="00A859A4"/>
    <w:rsid w:val="00A8607A"/>
    <w:rsid w:val="00A876D6"/>
    <w:rsid w:val="00A87865"/>
    <w:rsid w:val="00A9128A"/>
    <w:rsid w:val="00A91B62"/>
    <w:rsid w:val="00A92BF3"/>
    <w:rsid w:val="00A941AC"/>
    <w:rsid w:val="00A94CDC"/>
    <w:rsid w:val="00A951E6"/>
    <w:rsid w:val="00A953FD"/>
    <w:rsid w:val="00A95ABB"/>
    <w:rsid w:val="00A96FFF"/>
    <w:rsid w:val="00A97E4B"/>
    <w:rsid w:val="00AA18DA"/>
    <w:rsid w:val="00AA1A8B"/>
    <w:rsid w:val="00AA1FB7"/>
    <w:rsid w:val="00AA27C7"/>
    <w:rsid w:val="00AA492B"/>
    <w:rsid w:val="00AA5BBB"/>
    <w:rsid w:val="00AA5D23"/>
    <w:rsid w:val="00AA5F7B"/>
    <w:rsid w:val="00AA7D2E"/>
    <w:rsid w:val="00AA7F65"/>
    <w:rsid w:val="00AB153E"/>
    <w:rsid w:val="00AB3E6C"/>
    <w:rsid w:val="00AB4684"/>
    <w:rsid w:val="00AB4F39"/>
    <w:rsid w:val="00AB57B7"/>
    <w:rsid w:val="00AB5806"/>
    <w:rsid w:val="00AB599A"/>
    <w:rsid w:val="00AB599F"/>
    <w:rsid w:val="00AB7C03"/>
    <w:rsid w:val="00AC277A"/>
    <w:rsid w:val="00AC29DD"/>
    <w:rsid w:val="00AC2A77"/>
    <w:rsid w:val="00AC34A4"/>
    <w:rsid w:val="00AC52D7"/>
    <w:rsid w:val="00AC6BDE"/>
    <w:rsid w:val="00AC6D21"/>
    <w:rsid w:val="00AC7496"/>
    <w:rsid w:val="00AC7773"/>
    <w:rsid w:val="00AC7E31"/>
    <w:rsid w:val="00AD18DC"/>
    <w:rsid w:val="00AD260C"/>
    <w:rsid w:val="00AD39CB"/>
    <w:rsid w:val="00AD3D1F"/>
    <w:rsid w:val="00AD3E9C"/>
    <w:rsid w:val="00AD4C6B"/>
    <w:rsid w:val="00AD703E"/>
    <w:rsid w:val="00AE0B75"/>
    <w:rsid w:val="00AE1E10"/>
    <w:rsid w:val="00AE2612"/>
    <w:rsid w:val="00AE3739"/>
    <w:rsid w:val="00AE6E99"/>
    <w:rsid w:val="00AE72C9"/>
    <w:rsid w:val="00AE76A2"/>
    <w:rsid w:val="00AF091D"/>
    <w:rsid w:val="00AF0E18"/>
    <w:rsid w:val="00AF1E5C"/>
    <w:rsid w:val="00AF3A63"/>
    <w:rsid w:val="00B02185"/>
    <w:rsid w:val="00B02477"/>
    <w:rsid w:val="00B0392A"/>
    <w:rsid w:val="00B04134"/>
    <w:rsid w:val="00B0416C"/>
    <w:rsid w:val="00B04819"/>
    <w:rsid w:val="00B0650A"/>
    <w:rsid w:val="00B10DE3"/>
    <w:rsid w:val="00B11230"/>
    <w:rsid w:val="00B11418"/>
    <w:rsid w:val="00B12713"/>
    <w:rsid w:val="00B12F8A"/>
    <w:rsid w:val="00B14C61"/>
    <w:rsid w:val="00B15776"/>
    <w:rsid w:val="00B1583F"/>
    <w:rsid w:val="00B168E1"/>
    <w:rsid w:val="00B16930"/>
    <w:rsid w:val="00B16C1F"/>
    <w:rsid w:val="00B16FDB"/>
    <w:rsid w:val="00B17CBF"/>
    <w:rsid w:val="00B20601"/>
    <w:rsid w:val="00B210F2"/>
    <w:rsid w:val="00B215D4"/>
    <w:rsid w:val="00B21D6E"/>
    <w:rsid w:val="00B21F91"/>
    <w:rsid w:val="00B2202A"/>
    <w:rsid w:val="00B230B2"/>
    <w:rsid w:val="00B238C9"/>
    <w:rsid w:val="00B249C3"/>
    <w:rsid w:val="00B24AF3"/>
    <w:rsid w:val="00B24B73"/>
    <w:rsid w:val="00B3123C"/>
    <w:rsid w:val="00B3174D"/>
    <w:rsid w:val="00B3285C"/>
    <w:rsid w:val="00B33BD7"/>
    <w:rsid w:val="00B35402"/>
    <w:rsid w:val="00B37F0C"/>
    <w:rsid w:val="00B40863"/>
    <w:rsid w:val="00B41298"/>
    <w:rsid w:val="00B4437A"/>
    <w:rsid w:val="00B45282"/>
    <w:rsid w:val="00B45633"/>
    <w:rsid w:val="00B45CC4"/>
    <w:rsid w:val="00B46578"/>
    <w:rsid w:val="00B470AA"/>
    <w:rsid w:val="00B50E44"/>
    <w:rsid w:val="00B51620"/>
    <w:rsid w:val="00B5290D"/>
    <w:rsid w:val="00B52AE8"/>
    <w:rsid w:val="00B52B8F"/>
    <w:rsid w:val="00B551B5"/>
    <w:rsid w:val="00B55B4C"/>
    <w:rsid w:val="00B56BCA"/>
    <w:rsid w:val="00B5776B"/>
    <w:rsid w:val="00B609AB"/>
    <w:rsid w:val="00B60C7B"/>
    <w:rsid w:val="00B60DEB"/>
    <w:rsid w:val="00B62BA3"/>
    <w:rsid w:val="00B63B16"/>
    <w:rsid w:val="00B656FD"/>
    <w:rsid w:val="00B65C18"/>
    <w:rsid w:val="00B66993"/>
    <w:rsid w:val="00B66CD2"/>
    <w:rsid w:val="00B67B2A"/>
    <w:rsid w:val="00B7025C"/>
    <w:rsid w:val="00B71DD5"/>
    <w:rsid w:val="00B7209C"/>
    <w:rsid w:val="00B74D12"/>
    <w:rsid w:val="00B766DF"/>
    <w:rsid w:val="00B76B31"/>
    <w:rsid w:val="00B80CE2"/>
    <w:rsid w:val="00B81473"/>
    <w:rsid w:val="00B81D55"/>
    <w:rsid w:val="00B82682"/>
    <w:rsid w:val="00B82BD9"/>
    <w:rsid w:val="00B82C3B"/>
    <w:rsid w:val="00B83A83"/>
    <w:rsid w:val="00B8445D"/>
    <w:rsid w:val="00B852B8"/>
    <w:rsid w:val="00B8760E"/>
    <w:rsid w:val="00B879AC"/>
    <w:rsid w:val="00B906A8"/>
    <w:rsid w:val="00B91ED1"/>
    <w:rsid w:val="00B926F2"/>
    <w:rsid w:val="00B9504F"/>
    <w:rsid w:val="00B95380"/>
    <w:rsid w:val="00B96FDA"/>
    <w:rsid w:val="00B9756B"/>
    <w:rsid w:val="00B9779D"/>
    <w:rsid w:val="00BA0C11"/>
    <w:rsid w:val="00BA0E38"/>
    <w:rsid w:val="00BA1753"/>
    <w:rsid w:val="00BA17E4"/>
    <w:rsid w:val="00BA3017"/>
    <w:rsid w:val="00BA3D06"/>
    <w:rsid w:val="00BA429D"/>
    <w:rsid w:val="00BA50CC"/>
    <w:rsid w:val="00BA598E"/>
    <w:rsid w:val="00BA68AB"/>
    <w:rsid w:val="00BA68C9"/>
    <w:rsid w:val="00BB0675"/>
    <w:rsid w:val="00BB07C6"/>
    <w:rsid w:val="00BB0FB6"/>
    <w:rsid w:val="00BB3377"/>
    <w:rsid w:val="00BB5E2E"/>
    <w:rsid w:val="00BB6667"/>
    <w:rsid w:val="00BB6EC8"/>
    <w:rsid w:val="00BC00D1"/>
    <w:rsid w:val="00BC0F36"/>
    <w:rsid w:val="00BC173F"/>
    <w:rsid w:val="00BC219D"/>
    <w:rsid w:val="00BC2580"/>
    <w:rsid w:val="00BC28E5"/>
    <w:rsid w:val="00BC2BA9"/>
    <w:rsid w:val="00BC35C5"/>
    <w:rsid w:val="00BC3FCE"/>
    <w:rsid w:val="00BC6136"/>
    <w:rsid w:val="00BC7A4C"/>
    <w:rsid w:val="00BD0265"/>
    <w:rsid w:val="00BD0BFB"/>
    <w:rsid w:val="00BD0C2B"/>
    <w:rsid w:val="00BD0D12"/>
    <w:rsid w:val="00BD1196"/>
    <w:rsid w:val="00BD2277"/>
    <w:rsid w:val="00BD335F"/>
    <w:rsid w:val="00BD3DBD"/>
    <w:rsid w:val="00BD3E06"/>
    <w:rsid w:val="00BD3E6C"/>
    <w:rsid w:val="00BD48D8"/>
    <w:rsid w:val="00BD4CFE"/>
    <w:rsid w:val="00BD7084"/>
    <w:rsid w:val="00BE0617"/>
    <w:rsid w:val="00BE0F2E"/>
    <w:rsid w:val="00BE24D5"/>
    <w:rsid w:val="00BE2E0F"/>
    <w:rsid w:val="00BE3D48"/>
    <w:rsid w:val="00BE3F08"/>
    <w:rsid w:val="00BE3F8D"/>
    <w:rsid w:val="00BE4368"/>
    <w:rsid w:val="00BE54A9"/>
    <w:rsid w:val="00BE5791"/>
    <w:rsid w:val="00BE65EB"/>
    <w:rsid w:val="00BE7257"/>
    <w:rsid w:val="00BF232D"/>
    <w:rsid w:val="00BF28F7"/>
    <w:rsid w:val="00BF2F81"/>
    <w:rsid w:val="00BF3302"/>
    <w:rsid w:val="00BF3965"/>
    <w:rsid w:val="00BF52F3"/>
    <w:rsid w:val="00BF5C09"/>
    <w:rsid w:val="00BF682C"/>
    <w:rsid w:val="00C0072B"/>
    <w:rsid w:val="00C00BEE"/>
    <w:rsid w:val="00C0318B"/>
    <w:rsid w:val="00C03191"/>
    <w:rsid w:val="00C055A4"/>
    <w:rsid w:val="00C056F2"/>
    <w:rsid w:val="00C0726D"/>
    <w:rsid w:val="00C07351"/>
    <w:rsid w:val="00C10BE9"/>
    <w:rsid w:val="00C131DD"/>
    <w:rsid w:val="00C13C56"/>
    <w:rsid w:val="00C13E0D"/>
    <w:rsid w:val="00C158BC"/>
    <w:rsid w:val="00C15BF5"/>
    <w:rsid w:val="00C16726"/>
    <w:rsid w:val="00C16815"/>
    <w:rsid w:val="00C17A2E"/>
    <w:rsid w:val="00C17B08"/>
    <w:rsid w:val="00C17CD8"/>
    <w:rsid w:val="00C17DCE"/>
    <w:rsid w:val="00C205CC"/>
    <w:rsid w:val="00C2073A"/>
    <w:rsid w:val="00C22F21"/>
    <w:rsid w:val="00C247C6"/>
    <w:rsid w:val="00C2549B"/>
    <w:rsid w:val="00C25F38"/>
    <w:rsid w:val="00C26A2D"/>
    <w:rsid w:val="00C31C73"/>
    <w:rsid w:val="00C32650"/>
    <w:rsid w:val="00C32D77"/>
    <w:rsid w:val="00C33E12"/>
    <w:rsid w:val="00C35F90"/>
    <w:rsid w:val="00C37DDA"/>
    <w:rsid w:val="00C4021E"/>
    <w:rsid w:val="00C40F68"/>
    <w:rsid w:val="00C42A7F"/>
    <w:rsid w:val="00C434BD"/>
    <w:rsid w:val="00C44424"/>
    <w:rsid w:val="00C4477C"/>
    <w:rsid w:val="00C450B8"/>
    <w:rsid w:val="00C454A9"/>
    <w:rsid w:val="00C45CA0"/>
    <w:rsid w:val="00C462FE"/>
    <w:rsid w:val="00C4659E"/>
    <w:rsid w:val="00C54FCD"/>
    <w:rsid w:val="00C55CF4"/>
    <w:rsid w:val="00C5713A"/>
    <w:rsid w:val="00C579CC"/>
    <w:rsid w:val="00C617E2"/>
    <w:rsid w:val="00C64E20"/>
    <w:rsid w:val="00C65F90"/>
    <w:rsid w:val="00C7154F"/>
    <w:rsid w:val="00C71F99"/>
    <w:rsid w:val="00C72139"/>
    <w:rsid w:val="00C748B4"/>
    <w:rsid w:val="00C7639F"/>
    <w:rsid w:val="00C765DE"/>
    <w:rsid w:val="00C77889"/>
    <w:rsid w:val="00C77AB6"/>
    <w:rsid w:val="00C80194"/>
    <w:rsid w:val="00C81D40"/>
    <w:rsid w:val="00C83CF6"/>
    <w:rsid w:val="00C84037"/>
    <w:rsid w:val="00C84B22"/>
    <w:rsid w:val="00C84CDB"/>
    <w:rsid w:val="00C85F68"/>
    <w:rsid w:val="00C86A07"/>
    <w:rsid w:val="00C87102"/>
    <w:rsid w:val="00C87CEC"/>
    <w:rsid w:val="00C90185"/>
    <w:rsid w:val="00C909C3"/>
    <w:rsid w:val="00C917AA"/>
    <w:rsid w:val="00C92951"/>
    <w:rsid w:val="00C92D32"/>
    <w:rsid w:val="00C94C45"/>
    <w:rsid w:val="00C9539E"/>
    <w:rsid w:val="00C95A6F"/>
    <w:rsid w:val="00C96514"/>
    <w:rsid w:val="00C97C48"/>
    <w:rsid w:val="00CA0ECC"/>
    <w:rsid w:val="00CA1635"/>
    <w:rsid w:val="00CA2031"/>
    <w:rsid w:val="00CB0A02"/>
    <w:rsid w:val="00CB1B6D"/>
    <w:rsid w:val="00CB24A3"/>
    <w:rsid w:val="00CB2E52"/>
    <w:rsid w:val="00CB36A2"/>
    <w:rsid w:val="00CB5923"/>
    <w:rsid w:val="00CC03FD"/>
    <w:rsid w:val="00CC09CD"/>
    <w:rsid w:val="00CC1CED"/>
    <w:rsid w:val="00CC4FFB"/>
    <w:rsid w:val="00CC543F"/>
    <w:rsid w:val="00CC59B7"/>
    <w:rsid w:val="00CC627B"/>
    <w:rsid w:val="00CC6BC7"/>
    <w:rsid w:val="00CC7AB2"/>
    <w:rsid w:val="00CC7FF2"/>
    <w:rsid w:val="00CD003B"/>
    <w:rsid w:val="00CD1E00"/>
    <w:rsid w:val="00CD2AD6"/>
    <w:rsid w:val="00CD2D9B"/>
    <w:rsid w:val="00CD32FB"/>
    <w:rsid w:val="00CD3335"/>
    <w:rsid w:val="00CD4E5E"/>
    <w:rsid w:val="00CD538B"/>
    <w:rsid w:val="00CD6073"/>
    <w:rsid w:val="00CE1581"/>
    <w:rsid w:val="00CE1CC3"/>
    <w:rsid w:val="00CE2548"/>
    <w:rsid w:val="00CE2C42"/>
    <w:rsid w:val="00CE3C4E"/>
    <w:rsid w:val="00CE430B"/>
    <w:rsid w:val="00CE43BB"/>
    <w:rsid w:val="00CE4DDD"/>
    <w:rsid w:val="00CE4E5C"/>
    <w:rsid w:val="00CE56BF"/>
    <w:rsid w:val="00CE57A4"/>
    <w:rsid w:val="00CE5834"/>
    <w:rsid w:val="00CE6EC8"/>
    <w:rsid w:val="00CF06DB"/>
    <w:rsid w:val="00CF2672"/>
    <w:rsid w:val="00CF4158"/>
    <w:rsid w:val="00CF438C"/>
    <w:rsid w:val="00CF444B"/>
    <w:rsid w:val="00CF4C57"/>
    <w:rsid w:val="00CF54E3"/>
    <w:rsid w:val="00CF586D"/>
    <w:rsid w:val="00D000D2"/>
    <w:rsid w:val="00D0128E"/>
    <w:rsid w:val="00D024B7"/>
    <w:rsid w:val="00D04EEA"/>
    <w:rsid w:val="00D05A94"/>
    <w:rsid w:val="00D061E0"/>
    <w:rsid w:val="00D06404"/>
    <w:rsid w:val="00D06AAB"/>
    <w:rsid w:val="00D06D00"/>
    <w:rsid w:val="00D10064"/>
    <w:rsid w:val="00D10A00"/>
    <w:rsid w:val="00D10D44"/>
    <w:rsid w:val="00D116B2"/>
    <w:rsid w:val="00D117EA"/>
    <w:rsid w:val="00D11FC9"/>
    <w:rsid w:val="00D1291D"/>
    <w:rsid w:val="00D1295E"/>
    <w:rsid w:val="00D12DF9"/>
    <w:rsid w:val="00D13C2F"/>
    <w:rsid w:val="00D1425E"/>
    <w:rsid w:val="00D14E27"/>
    <w:rsid w:val="00D16894"/>
    <w:rsid w:val="00D17301"/>
    <w:rsid w:val="00D209E1"/>
    <w:rsid w:val="00D21007"/>
    <w:rsid w:val="00D23D38"/>
    <w:rsid w:val="00D24684"/>
    <w:rsid w:val="00D25DAF"/>
    <w:rsid w:val="00D318C3"/>
    <w:rsid w:val="00D31F84"/>
    <w:rsid w:val="00D32144"/>
    <w:rsid w:val="00D34BA9"/>
    <w:rsid w:val="00D357B6"/>
    <w:rsid w:val="00D3637F"/>
    <w:rsid w:val="00D363A3"/>
    <w:rsid w:val="00D40218"/>
    <w:rsid w:val="00D40BB4"/>
    <w:rsid w:val="00D42FA7"/>
    <w:rsid w:val="00D45F6C"/>
    <w:rsid w:val="00D4639C"/>
    <w:rsid w:val="00D46832"/>
    <w:rsid w:val="00D46E3F"/>
    <w:rsid w:val="00D535BF"/>
    <w:rsid w:val="00D53847"/>
    <w:rsid w:val="00D550C3"/>
    <w:rsid w:val="00D55633"/>
    <w:rsid w:val="00D556F0"/>
    <w:rsid w:val="00D5667C"/>
    <w:rsid w:val="00D56AD0"/>
    <w:rsid w:val="00D57359"/>
    <w:rsid w:val="00D57387"/>
    <w:rsid w:val="00D57C04"/>
    <w:rsid w:val="00D60D88"/>
    <w:rsid w:val="00D6180A"/>
    <w:rsid w:val="00D62123"/>
    <w:rsid w:val="00D64080"/>
    <w:rsid w:val="00D65297"/>
    <w:rsid w:val="00D66C21"/>
    <w:rsid w:val="00D671C3"/>
    <w:rsid w:val="00D7024F"/>
    <w:rsid w:val="00D70354"/>
    <w:rsid w:val="00D70B41"/>
    <w:rsid w:val="00D71F4B"/>
    <w:rsid w:val="00D72776"/>
    <w:rsid w:val="00D727ED"/>
    <w:rsid w:val="00D73B2A"/>
    <w:rsid w:val="00D745DF"/>
    <w:rsid w:val="00D74A57"/>
    <w:rsid w:val="00D75E2A"/>
    <w:rsid w:val="00D767C3"/>
    <w:rsid w:val="00D77E6A"/>
    <w:rsid w:val="00D810F7"/>
    <w:rsid w:val="00D81935"/>
    <w:rsid w:val="00D82C57"/>
    <w:rsid w:val="00D83D98"/>
    <w:rsid w:val="00D84C67"/>
    <w:rsid w:val="00D84DEF"/>
    <w:rsid w:val="00D86315"/>
    <w:rsid w:val="00D87983"/>
    <w:rsid w:val="00D91593"/>
    <w:rsid w:val="00D91EE6"/>
    <w:rsid w:val="00D93EB2"/>
    <w:rsid w:val="00D95B1F"/>
    <w:rsid w:val="00D96BB6"/>
    <w:rsid w:val="00D974A3"/>
    <w:rsid w:val="00D979DC"/>
    <w:rsid w:val="00DA01E7"/>
    <w:rsid w:val="00DA0DC7"/>
    <w:rsid w:val="00DA2063"/>
    <w:rsid w:val="00DA2442"/>
    <w:rsid w:val="00DA2A17"/>
    <w:rsid w:val="00DA4E57"/>
    <w:rsid w:val="00DA5549"/>
    <w:rsid w:val="00DA5B32"/>
    <w:rsid w:val="00DA5D93"/>
    <w:rsid w:val="00DA68AD"/>
    <w:rsid w:val="00DA6E5F"/>
    <w:rsid w:val="00DA7237"/>
    <w:rsid w:val="00DA7DF9"/>
    <w:rsid w:val="00DB2361"/>
    <w:rsid w:val="00DB3F0B"/>
    <w:rsid w:val="00DB44DA"/>
    <w:rsid w:val="00DB46A4"/>
    <w:rsid w:val="00DB5C18"/>
    <w:rsid w:val="00DB720B"/>
    <w:rsid w:val="00DB79D7"/>
    <w:rsid w:val="00DC0015"/>
    <w:rsid w:val="00DC108B"/>
    <w:rsid w:val="00DC1B27"/>
    <w:rsid w:val="00DC3167"/>
    <w:rsid w:val="00DC3E15"/>
    <w:rsid w:val="00DC570D"/>
    <w:rsid w:val="00DC66AD"/>
    <w:rsid w:val="00DC6B75"/>
    <w:rsid w:val="00DC737F"/>
    <w:rsid w:val="00DD17DA"/>
    <w:rsid w:val="00DD1FAC"/>
    <w:rsid w:val="00DD33DE"/>
    <w:rsid w:val="00DD39A0"/>
    <w:rsid w:val="00DD3CFB"/>
    <w:rsid w:val="00DD4279"/>
    <w:rsid w:val="00DD427D"/>
    <w:rsid w:val="00DD4A98"/>
    <w:rsid w:val="00DD610A"/>
    <w:rsid w:val="00DD619A"/>
    <w:rsid w:val="00DD69CB"/>
    <w:rsid w:val="00DD6CB1"/>
    <w:rsid w:val="00DD7626"/>
    <w:rsid w:val="00DD774A"/>
    <w:rsid w:val="00DD7E7A"/>
    <w:rsid w:val="00DD7E7B"/>
    <w:rsid w:val="00DE1AEA"/>
    <w:rsid w:val="00DE2E14"/>
    <w:rsid w:val="00DE3100"/>
    <w:rsid w:val="00DE3AB6"/>
    <w:rsid w:val="00DE59B7"/>
    <w:rsid w:val="00DE6520"/>
    <w:rsid w:val="00DE6699"/>
    <w:rsid w:val="00DE72C5"/>
    <w:rsid w:val="00DE7F33"/>
    <w:rsid w:val="00DF09AA"/>
    <w:rsid w:val="00DF0E18"/>
    <w:rsid w:val="00DF1823"/>
    <w:rsid w:val="00DF2764"/>
    <w:rsid w:val="00DF2F8E"/>
    <w:rsid w:val="00DF411F"/>
    <w:rsid w:val="00DF4659"/>
    <w:rsid w:val="00DF51A8"/>
    <w:rsid w:val="00DF5D30"/>
    <w:rsid w:val="00DF6729"/>
    <w:rsid w:val="00DF6889"/>
    <w:rsid w:val="00DF7248"/>
    <w:rsid w:val="00E00DBC"/>
    <w:rsid w:val="00E0181E"/>
    <w:rsid w:val="00E01A08"/>
    <w:rsid w:val="00E01DE5"/>
    <w:rsid w:val="00E022AB"/>
    <w:rsid w:val="00E02B5C"/>
    <w:rsid w:val="00E02D5A"/>
    <w:rsid w:val="00E04687"/>
    <w:rsid w:val="00E05008"/>
    <w:rsid w:val="00E053B9"/>
    <w:rsid w:val="00E05502"/>
    <w:rsid w:val="00E0569B"/>
    <w:rsid w:val="00E064BD"/>
    <w:rsid w:val="00E06DD0"/>
    <w:rsid w:val="00E07C75"/>
    <w:rsid w:val="00E07F07"/>
    <w:rsid w:val="00E1034C"/>
    <w:rsid w:val="00E1117D"/>
    <w:rsid w:val="00E11881"/>
    <w:rsid w:val="00E122AB"/>
    <w:rsid w:val="00E1293E"/>
    <w:rsid w:val="00E12EE8"/>
    <w:rsid w:val="00E13EEE"/>
    <w:rsid w:val="00E14466"/>
    <w:rsid w:val="00E14E2E"/>
    <w:rsid w:val="00E15591"/>
    <w:rsid w:val="00E166C5"/>
    <w:rsid w:val="00E17850"/>
    <w:rsid w:val="00E178F0"/>
    <w:rsid w:val="00E205A3"/>
    <w:rsid w:val="00E22333"/>
    <w:rsid w:val="00E259CA"/>
    <w:rsid w:val="00E25D3D"/>
    <w:rsid w:val="00E262F0"/>
    <w:rsid w:val="00E26956"/>
    <w:rsid w:val="00E30329"/>
    <w:rsid w:val="00E30B42"/>
    <w:rsid w:val="00E30BA3"/>
    <w:rsid w:val="00E311C0"/>
    <w:rsid w:val="00E31CBA"/>
    <w:rsid w:val="00E325F8"/>
    <w:rsid w:val="00E35BAD"/>
    <w:rsid w:val="00E35C69"/>
    <w:rsid w:val="00E36808"/>
    <w:rsid w:val="00E36C2D"/>
    <w:rsid w:val="00E36D96"/>
    <w:rsid w:val="00E370B2"/>
    <w:rsid w:val="00E41AAF"/>
    <w:rsid w:val="00E41BEE"/>
    <w:rsid w:val="00E41C86"/>
    <w:rsid w:val="00E426BC"/>
    <w:rsid w:val="00E458F4"/>
    <w:rsid w:val="00E50CCC"/>
    <w:rsid w:val="00E5121C"/>
    <w:rsid w:val="00E536CA"/>
    <w:rsid w:val="00E540C5"/>
    <w:rsid w:val="00E544F2"/>
    <w:rsid w:val="00E54BA2"/>
    <w:rsid w:val="00E55A55"/>
    <w:rsid w:val="00E561B4"/>
    <w:rsid w:val="00E5690B"/>
    <w:rsid w:val="00E61D79"/>
    <w:rsid w:val="00E6350A"/>
    <w:rsid w:val="00E64F4D"/>
    <w:rsid w:val="00E65418"/>
    <w:rsid w:val="00E703FB"/>
    <w:rsid w:val="00E71669"/>
    <w:rsid w:val="00E717F0"/>
    <w:rsid w:val="00E72F6B"/>
    <w:rsid w:val="00E73727"/>
    <w:rsid w:val="00E738D3"/>
    <w:rsid w:val="00E7395D"/>
    <w:rsid w:val="00E73B8D"/>
    <w:rsid w:val="00E74DF2"/>
    <w:rsid w:val="00E751FA"/>
    <w:rsid w:val="00E77DA5"/>
    <w:rsid w:val="00E818FD"/>
    <w:rsid w:val="00E844B7"/>
    <w:rsid w:val="00E847CA"/>
    <w:rsid w:val="00E862A0"/>
    <w:rsid w:val="00E8655A"/>
    <w:rsid w:val="00E87CE8"/>
    <w:rsid w:val="00E87EC9"/>
    <w:rsid w:val="00E9141B"/>
    <w:rsid w:val="00E9233B"/>
    <w:rsid w:val="00E9471B"/>
    <w:rsid w:val="00E94B44"/>
    <w:rsid w:val="00E96286"/>
    <w:rsid w:val="00E968D1"/>
    <w:rsid w:val="00E96B86"/>
    <w:rsid w:val="00E96C90"/>
    <w:rsid w:val="00E96D85"/>
    <w:rsid w:val="00E96F06"/>
    <w:rsid w:val="00EA1B20"/>
    <w:rsid w:val="00EA1C50"/>
    <w:rsid w:val="00EA3784"/>
    <w:rsid w:val="00EA49E6"/>
    <w:rsid w:val="00EA5375"/>
    <w:rsid w:val="00EA54F7"/>
    <w:rsid w:val="00EA5949"/>
    <w:rsid w:val="00EA5B31"/>
    <w:rsid w:val="00EA655C"/>
    <w:rsid w:val="00EB02DD"/>
    <w:rsid w:val="00EB0D85"/>
    <w:rsid w:val="00EB1919"/>
    <w:rsid w:val="00EB4828"/>
    <w:rsid w:val="00EB49F3"/>
    <w:rsid w:val="00EB525C"/>
    <w:rsid w:val="00EB6B53"/>
    <w:rsid w:val="00EC264D"/>
    <w:rsid w:val="00EC2B34"/>
    <w:rsid w:val="00EC404C"/>
    <w:rsid w:val="00EC44D1"/>
    <w:rsid w:val="00EC5ED1"/>
    <w:rsid w:val="00EC61FC"/>
    <w:rsid w:val="00EC7E71"/>
    <w:rsid w:val="00ED0930"/>
    <w:rsid w:val="00ED0BD1"/>
    <w:rsid w:val="00ED11D4"/>
    <w:rsid w:val="00ED4510"/>
    <w:rsid w:val="00ED5370"/>
    <w:rsid w:val="00ED5F55"/>
    <w:rsid w:val="00ED638B"/>
    <w:rsid w:val="00ED7357"/>
    <w:rsid w:val="00ED746F"/>
    <w:rsid w:val="00EE126F"/>
    <w:rsid w:val="00EE2F87"/>
    <w:rsid w:val="00EE5366"/>
    <w:rsid w:val="00EE6722"/>
    <w:rsid w:val="00EE73B8"/>
    <w:rsid w:val="00EF0D41"/>
    <w:rsid w:val="00EF1152"/>
    <w:rsid w:val="00EF27A0"/>
    <w:rsid w:val="00EF4040"/>
    <w:rsid w:val="00EF4ED9"/>
    <w:rsid w:val="00EF5462"/>
    <w:rsid w:val="00F00560"/>
    <w:rsid w:val="00F02683"/>
    <w:rsid w:val="00F036F0"/>
    <w:rsid w:val="00F04C21"/>
    <w:rsid w:val="00F05D8A"/>
    <w:rsid w:val="00F06B6E"/>
    <w:rsid w:val="00F073DA"/>
    <w:rsid w:val="00F07B45"/>
    <w:rsid w:val="00F1096D"/>
    <w:rsid w:val="00F120C2"/>
    <w:rsid w:val="00F127BD"/>
    <w:rsid w:val="00F138D4"/>
    <w:rsid w:val="00F1484B"/>
    <w:rsid w:val="00F164B8"/>
    <w:rsid w:val="00F20ACE"/>
    <w:rsid w:val="00F25677"/>
    <w:rsid w:val="00F25B63"/>
    <w:rsid w:val="00F27948"/>
    <w:rsid w:val="00F31DA7"/>
    <w:rsid w:val="00F32AE0"/>
    <w:rsid w:val="00F32C1A"/>
    <w:rsid w:val="00F332A6"/>
    <w:rsid w:val="00F33B6F"/>
    <w:rsid w:val="00F35C43"/>
    <w:rsid w:val="00F35EF5"/>
    <w:rsid w:val="00F409A3"/>
    <w:rsid w:val="00F43303"/>
    <w:rsid w:val="00F43577"/>
    <w:rsid w:val="00F462BF"/>
    <w:rsid w:val="00F46EA8"/>
    <w:rsid w:val="00F47178"/>
    <w:rsid w:val="00F472A7"/>
    <w:rsid w:val="00F52B1A"/>
    <w:rsid w:val="00F52B48"/>
    <w:rsid w:val="00F544BE"/>
    <w:rsid w:val="00F54866"/>
    <w:rsid w:val="00F55407"/>
    <w:rsid w:val="00F575B2"/>
    <w:rsid w:val="00F57D12"/>
    <w:rsid w:val="00F60B17"/>
    <w:rsid w:val="00F62105"/>
    <w:rsid w:val="00F647BA"/>
    <w:rsid w:val="00F66259"/>
    <w:rsid w:val="00F66D12"/>
    <w:rsid w:val="00F6749E"/>
    <w:rsid w:val="00F7153A"/>
    <w:rsid w:val="00F715E3"/>
    <w:rsid w:val="00F738DF"/>
    <w:rsid w:val="00F744B2"/>
    <w:rsid w:val="00F7463D"/>
    <w:rsid w:val="00F7602C"/>
    <w:rsid w:val="00F8232A"/>
    <w:rsid w:val="00F8262A"/>
    <w:rsid w:val="00F8274E"/>
    <w:rsid w:val="00F831E1"/>
    <w:rsid w:val="00F8370A"/>
    <w:rsid w:val="00F83A2D"/>
    <w:rsid w:val="00F83B62"/>
    <w:rsid w:val="00F84B8B"/>
    <w:rsid w:val="00F86460"/>
    <w:rsid w:val="00F869A3"/>
    <w:rsid w:val="00F86B10"/>
    <w:rsid w:val="00F9011E"/>
    <w:rsid w:val="00F93512"/>
    <w:rsid w:val="00F9451E"/>
    <w:rsid w:val="00F9462F"/>
    <w:rsid w:val="00F95DFE"/>
    <w:rsid w:val="00F967CC"/>
    <w:rsid w:val="00FA09D1"/>
    <w:rsid w:val="00FA0C76"/>
    <w:rsid w:val="00FA3C5F"/>
    <w:rsid w:val="00FA3E29"/>
    <w:rsid w:val="00FA45FE"/>
    <w:rsid w:val="00FA5499"/>
    <w:rsid w:val="00FA559F"/>
    <w:rsid w:val="00FA6987"/>
    <w:rsid w:val="00FA71CA"/>
    <w:rsid w:val="00FA7335"/>
    <w:rsid w:val="00FA7FBA"/>
    <w:rsid w:val="00FB08A2"/>
    <w:rsid w:val="00FB1814"/>
    <w:rsid w:val="00FB2704"/>
    <w:rsid w:val="00FB293C"/>
    <w:rsid w:val="00FB3AAF"/>
    <w:rsid w:val="00FB5689"/>
    <w:rsid w:val="00FB5B3B"/>
    <w:rsid w:val="00FB610E"/>
    <w:rsid w:val="00FB63DB"/>
    <w:rsid w:val="00FB679C"/>
    <w:rsid w:val="00FC03BA"/>
    <w:rsid w:val="00FC06FF"/>
    <w:rsid w:val="00FC0DDB"/>
    <w:rsid w:val="00FC21DA"/>
    <w:rsid w:val="00FC3F1D"/>
    <w:rsid w:val="00FC5EB1"/>
    <w:rsid w:val="00FC647F"/>
    <w:rsid w:val="00FC7AE7"/>
    <w:rsid w:val="00FD0793"/>
    <w:rsid w:val="00FD20D6"/>
    <w:rsid w:val="00FD21E1"/>
    <w:rsid w:val="00FD2D21"/>
    <w:rsid w:val="00FD4D78"/>
    <w:rsid w:val="00FD501E"/>
    <w:rsid w:val="00FD51F0"/>
    <w:rsid w:val="00FE01A1"/>
    <w:rsid w:val="00FE1506"/>
    <w:rsid w:val="00FE1812"/>
    <w:rsid w:val="00FE1CA2"/>
    <w:rsid w:val="00FE33E0"/>
    <w:rsid w:val="00FE3501"/>
    <w:rsid w:val="00FE4286"/>
    <w:rsid w:val="00FE5177"/>
    <w:rsid w:val="00FE7711"/>
    <w:rsid w:val="00FF0D9E"/>
    <w:rsid w:val="00FF151D"/>
    <w:rsid w:val="00FF15A0"/>
    <w:rsid w:val="00FF1BC5"/>
    <w:rsid w:val="00FF2CA5"/>
    <w:rsid w:val="00FF3089"/>
    <w:rsid w:val="00FF3132"/>
    <w:rsid w:val="00FF3A01"/>
    <w:rsid w:val="00FF5196"/>
    <w:rsid w:val="00FF556E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6E4597"/>
  <w15:docId w15:val="{890507ED-3562-4F87-9E01-D9E6CBBB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358F"/>
    <w:pPr>
      <w:suppressAutoHyphens/>
      <w:jc w:val="both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C358F"/>
    <w:pPr>
      <w:keepNext/>
      <w:numPr>
        <w:numId w:val="17"/>
      </w:numPr>
      <w:suppressAutoHyphens w:val="0"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l-GR"/>
    </w:rPr>
  </w:style>
  <w:style w:type="paragraph" w:styleId="Heading2">
    <w:name w:val="heading 2"/>
    <w:basedOn w:val="Normal"/>
    <w:next w:val="Normal"/>
    <w:qFormat/>
    <w:rsid w:val="00BE4368"/>
    <w:pPr>
      <w:keepNext/>
      <w:numPr>
        <w:ilvl w:val="1"/>
        <w:numId w:val="17"/>
      </w:numPr>
      <w:spacing w:before="240" w:after="60"/>
      <w:ind w:left="357" w:hanging="357"/>
      <w:outlineLvl w:val="1"/>
    </w:pPr>
    <w:rPr>
      <w:rFonts w:ascii="Cambria" w:hAnsi="Cambria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6620E"/>
    <w:pPr>
      <w:keepNext/>
      <w:numPr>
        <w:ilvl w:val="2"/>
        <w:numId w:val="17"/>
      </w:numPr>
      <w:spacing w:before="240" w:after="60"/>
      <w:ind w:left="357" w:hanging="357"/>
      <w:outlineLvl w:val="2"/>
    </w:pPr>
    <w:rPr>
      <w:rFonts w:ascii="Cambria" w:hAnsi="Cambri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55B3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55B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B3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E155C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46EA8"/>
    <w:pPr>
      <w:spacing w:after="120"/>
    </w:pPr>
  </w:style>
  <w:style w:type="character" w:styleId="Hyperlink">
    <w:name w:val="Hyperlink"/>
    <w:uiPriority w:val="99"/>
    <w:rsid w:val="00F46EA8"/>
    <w:rPr>
      <w:color w:val="0000FF"/>
      <w:u w:val="single"/>
    </w:rPr>
  </w:style>
  <w:style w:type="character" w:styleId="HTMLTypewriter">
    <w:name w:val="HTML Typewriter"/>
    <w:rsid w:val="00344FF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344FF1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C72139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847CA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styleId="FollowedHyperlink">
    <w:name w:val="FollowedHyperlink"/>
    <w:rsid w:val="00697231"/>
    <w:rPr>
      <w:color w:val="800080"/>
      <w:u w:val="single"/>
    </w:rPr>
  </w:style>
  <w:style w:type="character" w:customStyle="1" w:styleId="Heading1Char">
    <w:name w:val="Heading 1 Char"/>
    <w:link w:val="Heading1"/>
    <w:rsid w:val="005C358F"/>
    <w:rPr>
      <w:rFonts w:ascii="Cambria" w:hAnsi="Cambria"/>
      <w:b/>
      <w:bCs/>
      <w:kern w:val="32"/>
      <w:sz w:val="32"/>
      <w:szCs w:val="32"/>
    </w:rPr>
  </w:style>
  <w:style w:type="character" w:customStyle="1" w:styleId="keyword">
    <w:name w:val="keyword"/>
    <w:basedOn w:val="DefaultParagraphFont"/>
    <w:rsid w:val="00DA6E5F"/>
  </w:style>
  <w:style w:type="paragraph" w:styleId="List">
    <w:name w:val="List"/>
    <w:basedOn w:val="Normal"/>
    <w:rsid w:val="00055B3E"/>
    <w:pPr>
      <w:ind w:left="360" w:hanging="360"/>
    </w:pPr>
  </w:style>
  <w:style w:type="paragraph" w:styleId="List2">
    <w:name w:val="List 2"/>
    <w:basedOn w:val="Normal"/>
    <w:rsid w:val="00055B3E"/>
    <w:pPr>
      <w:ind w:left="720" w:hanging="360"/>
    </w:pPr>
  </w:style>
  <w:style w:type="paragraph" w:styleId="List3">
    <w:name w:val="List 3"/>
    <w:basedOn w:val="Normal"/>
    <w:rsid w:val="00055B3E"/>
    <w:pPr>
      <w:ind w:left="1080" w:hanging="360"/>
    </w:pPr>
  </w:style>
  <w:style w:type="paragraph" w:styleId="List4">
    <w:name w:val="List 4"/>
    <w:basedOn w:val="Normal"/>
    <w:rsid w:val="00055B3E"/>
    <w:pPr>
      <w:ind w:left="1440" w:hanging="360"/>
    </w:pPr>
  </w:style>
  <w:style w:type="paragraph" w:styleId="List5">
    <w:name w:val="List 5"/>
    <w:basedOn w:val="Normal"/>
    <w:rsid w:val="00055B3E"/>
    <w:pPr>
      <w:ind w:left="1800" w:hanging="360"/>
    </w:pPr>
  </w:style>
  <w:style w:type="paragraph" w:styleId="ListBullet2">
    <w:name w:val="List Bullet 2"/>
    <w:basedOn w:val="Normal"/>
    <w:rsid w:val="00055B3E"/>
    <w:pPr>
      <w:numPr>
        <w:numId w:val="11"/>
      </w:numPr>
    </w:pPr>
  </w:style>
  <w:style w:type="paragraph" w:styleId="ListBullet3">
    <w:name w:val="List Bullet 3"/>
    <w:basedOn w:val="Normal"/>
    <w:rsid w:val="00055B3E"/>
    <w:pPr>
      <w:numPr>
        <w:numId w:val="12"/>
      </w:numPr>
    </w:pPr>
  </w:style>
  <w:style w:type="paragraph" w:styleId="ListBullet4">
    <w:name w:val="List Bullet 4"/>
    <w:basedOn w:val="Normal"/>
    <w:rsid w:val="00055B3E"/>
    <w:pPr>
      <w:numPr>
        <w:numId w:val="13"/>
      </w:numPr>
    </w:pPr>
  </w:style>
  <w:style w:type="paragraph" w:styleId="ListContinue">
    <w:name w:val="List Continue"/>
    <w:basedOn w:val="Normal"/>
    <w:rsid w:val="00055B3E"/>
    <w:pPr>
      <w:spacing w:after="120"/>
      <w:ind w:left="360"/>
    </w:pPr>
  </w:style>
  <w:style w:type="paragraph" w:styleId="ListContinue2">
    <w:name w:val="List Continue 2"/>
    <w:basedOn w:val="Normal"/>
    <w:rsid w:val="00055B3E"/>
    <w:pPr>
      <w:spacing w:after="120"/>
      <w:ind w:left="720"/>
    </w:pPr>
  </w:style>
  <w:style w:type="paragraph" w:styleId="ListContinue3">
    <w:name w:val="List Continue 3"/>
    <w:basedOn w:val="Normal"/>
    <w:rsid w:val="00055B3E"/>
    <w:pPr>
      <w:spacing w:after="120"/>
      <w:ind w:left="1080"/>
    </w:pPr>
  </w:style>
  <w:style w:type="paragraph" w:styleId="BodyTextIndent">
    <w:name w:val="Body Text Indent"/>
    <w:basedOn w:val="Normal"/>
    <w:rsid w:val="00055B3E"/>
    <w:pPr>
      <w:spacing w:after="120"/>
      <w:ind w:left="360"/>
    </w:pPr>
  </w:style>
  <w:style w:type="paragraph" w:styleId="BodyTextFirstIndent">
    <w:name w:val="Body Text First Indent"/>
    <w:basedOn w:val="BodyText"/>
    <w:rsid w:val="00055B3E"/>
    <w:pPr>
      <w:ind w:firstLine="210"/>
    </w:pPr>
  </w:style>
  <w:style w:type="paragraph" w:styleId="BodyTextFirstIndent2">
    <w:name w:val="Body Text First Indent 2"/>
    <w:basedOn w:val="BodyTextIndent"/>
    <w:rsid w:val="00055B3E"/>
    <w:pPr>
      <w:ind w:firstLine="210"/>
    </w:pPr>
  </w:style>
  <w:style w:type="paragraph" w:styleId="BalloonText">
    <w:name w:val="Balloon Text"/>
    <w:basedOn w:val="Normal"/>
    <w:semiHidden/>
    <w:rsid w:val="00F6749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A85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MS Mincho" w:hAnsi="Courier New" w:cs="Courier New"/>
      <w:sz w:val="20"/>
      <w:szCs w:val="20"/>
      <w:lang w:eastAsia="ja-JP"/>
    </w:rPr>
  </w:style>
  <w:style w:type="paragraph" w:customStyle="1" w:styleId="Byline">
    <w:name w:val="Byline"/>
    <w:basedOn w:val="BodyText"/>
    <w:rsid w:val="008E155C"/>
  </w:style>
  <w:style w:type="paragraph" w:styleId="NormalIndent">
    <w:name w:val="Normal Indent"/>
    <w:basedOn w:val="Normal"/>
    <w:rsid w:val="008E155C"/>
    <w:pPr>
      <w:ind w:left="720"/>
    </w:pPr>
  </w:style>
  <w:style w:type="paragraph" w:customStyle="1" w:styleId="ShortReturnAddress">
    <w:name w:val="Short Return Address"/>
    <w:basedOn w:val="Normal"/>
    <w:rsid w:val="009940BA"/>
  </w:style>
  <w:style w:type="paragraph" w:styleId="Footer">
    <w:name w:val="footer"/>
    <w:basedOn w:val="Normal"/>
    <w:link w:val="FooterChar"/>
    <w:uiPriority w:val="99"/>
    <w:qFormat/>
    <w:rsid w:val="006D4A9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D4A9F"/>
  </w:style>
  <w:style w:type="paragraph" w:styleId="Header">
    <w:name w:val="header"/>
    <w:basedOn w:val="Normal"/>
    <w:rsid w:val="0039011F"/>
    <w:pPr>
      <w:tabs>
        <w:tab w:val="center" w:pos="4153"/>
        <w:tab w:val="right" w:pos="8306"/>
      </w:tabs>
    </w:pPr>
  </w:style>
  <w:style w:type="character" w:customStyle="1" w:styleId="style4">
    <w:name w:val="style4"/>
    <w:basedOn w:val="DefaultParagraphFont"/>
    <w:rsid w:val="00A07F7B"/>
  </w:style>
  <w:style w:type="paragraph" w:styleId="TOC1">
    <w:name w:val="toc 1"/>
    <w:basedOn w:val="Normal"/>
    <w:next w:val="Normal"/>
    <w:autoRedefine/>
    <w:uiPriority w:val="39"/>
    <w:qFormat/>
    <w:rsid w:val="007B31DB"/>
    <w:pPr>
      <w:spacing w:before="360" w:after="36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2F65F6"/>
    <w:pPr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2F65F6"/>
    <w:pPr>
      <w:jc w:val="left"/>
    </w:pPr>
    <w:rPr>
      <w:rFonts w:asciiTheme="minorHAnsi" w:hAnsiTheme="minorHAnsi"/>
      <w:smallCaps/>
      <w:sz w:val="22"/>
      <w:szCs w:val="22"/>
    </w:rPr>
  </w:style>
  <w:style w:type="paragraph" w:styleId="NoSpacing">
    <w:name w:val="No Spacing"/>
    <w:uiPriority w:val="1"/>
    <w:qFormat/>
    <w:rsid w:val="00382DD0"/>
    <w:pPr>
      <w:suppressAutoHyphens/>
    </w:pPr>
    <w:rPr>
      <w:sz w:val="24"/>
      <w:szCs w:val="24"/>
      <w:lang w:eastAsia="ar-SA"/>
    </w:rPr>
  </w:style>
  <w:style w:type="paragraph" w:styleId="Title">
    <w:name w:val="Title"/>
    <w:basedOn w:val="Normal"/>
    <w:next w:val="Normal"/>
    <w:link w:val="TitleChar"/>
    <w:qFormat/>
    <w:rsid w:val="00382DD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82DD0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382DD0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382DD0"/>
    <w:rPr>
      <w:rFonts w:ascii="Cambria" w:eastAsia="Times New Roman" w:hAnsi="Cambria" w:cs="Times New Roman"/>
      <w:sz w:val="24"/>
      <w:szCs w:val="24"/>
      <w:lang w:eastAsia="ar-SA"/>
    </w:rPr>
  </w:style>
  <w:style w:type="paragraph" w:styleId="EndnoteText">
    <w:name w:val="endnote text"/>
    <w:basedOn w:val="Normal"/>
    <w:link w:val="EndnoteTextChar"/>
    <w:rsid w:val="00F945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9451E"/>
    <w:rPr>
      <w:lang w:eastAsia="ar-SA"/>
    </w:rPr>
  </w:style>
  <w:style w:type="character" w:styleId="EndnoteReference">
    <w:name w:val="endnote reference"/>
    <w:basedOn w:val="DefaultParagraphFont"/>
    <w:rsid w:val="00F9451E"/>
    <w:rPr>
      <w:vertAlign w:val="superscript"/>
    </w:rPr>
  </w:style>
  <w:style w:type="paragraph" w:styleId="FootnoteText">
    <w:name w:val="footnote text"/>
    <w:basedOn w:val="Normal"/>
    <w:link w:val="FootnoteTextChar"/>
    <w:rsid w:val="00F9451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9451E"/>
    <w:rPr>
      <w:lang w:eastAsia="ar-SA"/>
    </w:rPr>
  </w:style>
  <w:style w:type="character" w:styleId="FootnoteReference">
    <w:name w:val="footnote reference"/>
    <w:basedOn w:val="DefaultParagraphFont"/>
    <w:rsid w:val="00F9451E"/>
    <w:rPr>
      <w:vertAlign w:val="superscript"/>
    </w:rPr>
  </w:style>
  <w:style w:type="paragraph" w:styleId="ListParagraph">
    <w:name w:val="List Paragraph"/>
    <w:basedOn w:val="Normal"/>
    <w:uiPriority w:val="34"/>
    <w:qFormat/>
    <w:rsid w:val="009B07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E62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styleId="BookTitle">
    <w:name w:val="Book Title"/>
    <w:basedOn w:val="DefaultParagraphFont"/>
    <w:uiPriority w:val="33"/>
    <w:qFormat/>
    <w:rsid w:val="001675EE"/>
    <w:rPr>
      <w:color w:val="808080" w:themeColor="background1" w:themeShade="80"/>
      <w:spacing w:val="5"/>
      <w:sz w:val="72"/>
    </w:rPr>
  </w:style>
  <w:style w:type="character" w:customStyle="1" w:styleId="FooterChar">
    <w:name w:val="Footer Char"/>
    <w:basedOn w:val="DefaultParagraphFont"/>
    <w:link w:val="Footer"/>
    <w:uiPriority w:val="99"/>
    <w:rsid w:val="005C358F"/>
    <w:rPr>
      <w:sz w:val="24"/>
      <w:szCs w:val="24"/>
      <w:lang w:eastAsia="ar-SA"/>
    </w:rPr>
  </w:style>
  <w:style w:type="character" w:styleId="CommentReference">
    <w:name w:val="annotation reference"/>
    <w:basedOn w:val="DefaultParagraphFont"/>
    <w:rsid w:val="00DA723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72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A7237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DA7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7237"/>
    <w:rPr>
      <w:b/>
      <w:bCs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218A6"/>
    <w:rPr>
      <w:color w:val="808080"/>
    </w:rPr>
  </w:style>
  <w:style w:type="paragraph" w:styleId="Revision">
    <w:name w:val="Revision"/>
    <w:hidden/>
    <w:uiPriority w:val="99"/>
    <w:semiHidden/>
    <w:rsid w:val="00FA7FBA"/>
    <w:rPr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76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297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78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368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36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90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0982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43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915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76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39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1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29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73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17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9350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87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01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356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74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19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03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65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29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65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05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975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59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44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49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8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04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10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900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07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929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36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17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47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61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993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695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173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02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95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407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84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aclweb.org/anthology/M9341007" TargetMode="External"/><Relationship Id="rId18" Type="http://schemas.openxmlformats.org/officeDocument/2006/relationships/hyperlink" Target="https://www.jstage.jst.go.jp/article/ipsjdc/3/0/3_0_625/_p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link.springer.com/referenceworkentry/10.1007%2F978-0-387-39940-9_48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ooks.google.gr/books?id=aSEHCAAAQBAJ&amp;pg=PA251&amp;lpg=PA251&amp;dq=AveP%20evaluation%20metric&amp;source=bl&amp;ots=RZfkI-ENeB&amp;sig=ACfU3U3zL_zyZbBW6qZ8LtTAQ6nR6eHd1A&amp;hl=en&amp;sa=X&amp;ved=2ahUKEwiKwZH_nKXiAhXNxYUKHVa_Am0Q6AEwDHoECAgQAQ" TargetMode="External"/><Relationship Id="rId17" Type="http://schemas.openxmlformats.org/officeDocument/2006/relationships/hyperlink" Target="https://www.aclweb.org/anthology/L16-1583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dfs.semanticscholar.org/ae7f/19924ecb0f5b83a46117500d26b7675620df.pdf" TargetMode="External"/><Relationship Id="rId20" Type="http://schemas.openxmlformats.org/officeDocument/2006/relationships/hyperlink" Target="https://trec.nist.gov/pubs/trec16/appendices/measures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hyperlink" Target="https://l.messenger.com/l.php?u=https%3A%2F%2Flink.springer.com%2Farticle%2F10.1007%2Fs10791-008-9059-7&amp;h=AT1Gl_WK1crBQSbfALK0JeZp5cFV4un6-VHkMbL5ySFM87keurLUh3BB79NsZDXpGB6ZT0hBBW2fHgEZ49bXxO2is_ONWk0XBxgc5LUYPFVkGxezE33dgEGSMlmrPqECGe-iU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iteseerx.ist.psu.edu/viewdoc/download?doi=10.1.1.111.9845&amp;rep=rep1&amp;type=pdf" TargetMode="External"/><Relationship Id="rId23" Type="http://schemas.openxmlformats.org/officeDocument/2006/relationships/hyperlink" Target="http://adcs-conference.org/2007/papers/21N.PDF" TargetMode="External"/><Relationship Id="rId28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hyperlink" Target="https://en.wikipedia.org/wiki/Evaluation_measures_(information_retrieval)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s://www.aclweb.org/anthology/M91-1002" TargetMode="External"/><Relationship Id="rId22" Type="http://schemas.openxmlformats.org/officeDocument/2006/relationships/hyperlink" Target="http://people.cs.georgetown.edu/~nazli/classes/ir-Slides/Evaluation-12.pdf" TargetMode="External"/><Relationship Id="rId27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ia%20Samaritaki\Desktop\hy463-project\IRQualityEvaluator\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ia%20Samaritaki\Desktop\hy463-project\IRQualityEvaluator\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ia%20Samaritaki\Desktop\hy463-project\IRQualityEvaluator\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ia%20Samaritaki\Desktop\hy463-project\IRQualityEvaluator\char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Bpref</a:t>
            </a:r>
            <a:r>
              <a:rPr lang="el-GR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Bpref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0.64740661112604103</c:v>
                </c:pt>
                <c:pt idx="1">
                  <c:v>0.909260097580604</c:v>
                </c:pt>
                <c:pt idx="2">
                  <c:v>0</c:v>
                </c:pt>
                <c:pt idx="3">
                  <c:v>0.87543252595155696</c:v>
                </c:pt>
                <c:pt idx="4">
                  <c:v>0.312744140625</c:v>
                </c:pt>
                <c:pt idx="5">
                  <c:v>0.83062952759922404</c:v>
                </c:pt>
                <c:pt idx="6">
                  <c:v>0.827755177514792</c:v>
                </c:pt>
                <c:pt idx="7">
                  <c:v>0.90106823979591799</c:v>
                </c:pt>
                <c:pt idx="8">
                  <c:v>0</c:v>
                </c:pt>
                <c:pt idx="9">
                  <c:v>0.58888888888888802</c:v>
                </c:pt>
                <c:pt idx="10">
                  <c:v>0</c:v>
                </c:pt>
                <c:pt idx="11">
                  <c:v>0.29427083333333298</c:v>
                </c:pt>
                <c:pt idx="12">
                  <c:v>0.44674556213017702</c:v>
                </c:pt>
                <c:pt idx="13">
                  <c:v>0.73439999999999905</c:v>
                </c:pt>
                <c:pt idx="14">
                  <c:v>0.77351134215500905</c:v>
                </c:pt>
                <c:pt idx="15">
                  <c:v>0</c:v>
                </c:pt>
                <c:pt idx="16">
                  <c:v>0.63803504740017203</c:v>
                </c:pt>
                <c:pt idx="17">
                  <c:v>0.67542882601915799</c:v>
                </c:pt>
                <c:pt idx="18">
                  <c:v>0.87015624999999996</c:v>
                </c:pt>
                <c:pt idx="19">
                  <c:v>0.77277970011534003</c:v>
                </c:pt>
                <c:pt idx="20">
                  <c:v>0.82444606768931095</c:v>
                </c:pt>
                <c:pt idx="21">
                  <c:v>0</c:v>
                </c:pt>
                <c:pt idx="22">
                  <c:v>0</c:v>
                </c:pt>
                <c:pt idx="23">
                  <c:v>9.9112426035502896E-2</c:v>
                </c:pt>
                <c:pt idx="24">
                  <c:v>0</c:v>
                </c:pt>
                <c:pt idx="25">
                  <c:v>0.609358329522938</c:v>
                </c:pt>
                <c:pt idx="26">
                  <c:v>0.99113922529796195</c:v>
                </c:pt>
                <c:pt idx="27">
                  <c:v>0.45432098765432</c:v>
                </c:pt>
                <c:pt idx="28">
                  <c:v>0.72843749999999996</c:v>
                </c:pt>
                <c:pt idx="29">
                  <c:v>0.44189920866305699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CB-43F4-9A23-AB22A9A890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23178784"/>
        <c:axId val="523176816"/>
      </c:barChart>
      <c:scatterChart>
        <c:scatterStyle val="smoothMarker"/>
        <c:varyColors val="0"/>
        <c:ser>
          <c:idx val="1"/>
          <c:order val="1"/>
          <c:tx>
            <c:strRef>
              <c:f>Sheet1!$H$30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Sheet1!$G$31:$G$32</c:f>
              <c:numCache>
                <c:formatCode>General</c:formatCode>
                <c:ptCount val="2"/>
                <c:pt idx="0">
                  <c:v>0</c:v>
                </c:pt>
                <c:pt idx="1">
                  <c:v>30</c:v>
                </c:pt>
              </c:numCache>
            </c:numRef>
          </c:xVal>
          <c:yVal>
            <c:numRef>
              <c:f>Sheet1!$H$31:$H$32</c:f>
              <c:numCache>
                <c:formatCode>General</c:formatCode>
                <c:ptCount val="2"/>
                <c:pt idx="0">
                  <c:v>0.50824088383661004</c:v>
                </c:pt>
                <c:pt idx="1">
                  <c:v>0.50824088383661004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8CB-43F4-9A23-AB22A9A89056}"/>
            </c:ext>
          </c:extLst>
        </c:ser>
        <c:ser>
          <c:idx val="2"/>
          <c:order val="2"/>
          <c:tx>
            <c:strRef>
              <c:f>Sheet1!$H$34</c:f>
              <c:strCache>
                <c:ptCount val="1"/>
                <c:pt idx="0">
                  <c:v>Median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Sheet1!$G$35:$G$36</c:f>
              <c:numCache>
                <c:formatCode>General</c:formatCode>
                <c:ptCount val="2"/>
                <c:pt idx="0">
                  <c:v>0</c:v>
                </c:pt>
                <c:pt idx="1">
                  <c:v>30</c:v>
                </c:pt>
              </c:numCache>
            </c:numRef>
          </c:xVal>
          <c:yVal>
            <c:numRef>
              <c:f>Sheet1!$H$35:$H$36</c:f>
              <c:numCache>
                <c:formatCode>General</c:formatCode>
                <c:ptCount val="2"/>
                <c:pt idx="0">
                  <c:v>0.62369668846155502</c:v>
                </c:pt>
                <c:pt idx="1">
                  <c:v>0.62369668846155502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8CB-43F4-9A23-AB22A9A890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178784"/>
        <c:axId val="523176816"/>
      </c:scatterChart>
      <c:catAx>
        <c:axId val="523178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Topic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23176816"/>
        <c:crosses val="autoZero"/>
        <c:auto val="1"/>
        <c:lblAlgn val="ctr"/>
        <c:lblOffset val="100"/>
        <c:noMultiLvlLbl val="0"/>
      </c:catAx>
      <c:valAx>
        <c:axId val="52317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Bpref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23178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Avep</a:t>
            </a:r>
            <a:r>
              <a:rPr lang="el-GR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Avep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0.48225268775260899</c:v>
                </c:pt>
                <c:pt idx="1">
                  <c:v>0.48045001509744001</c:v>
                </c:pt>
                <c:pt idx="2">
                  <c:v>0.12134799447308001</c:v>
                </c:pt>
                <c:pt idx="3">
                  <c:v>0.72159080076536397</c:v>
                </c:pt>
                <c:pt idx="4">
                  <c:v>0.21780289936535399</c:v>
                </c:pt>
                <c:pt idx="5">
                  <c:v>0.42548942557039499</c:v>
                </c:pt>
                <c:pt idx="6">
                  <c:v>0.81982380760589002</c:v>
                </c:pt>
                <c:pt idx="7">
                  <c:v>0.48222613938549702</c:v>
                </c:pt>
                <c:pt idx="8">
                  <c:v>0.22281607479347201</c:v>
                </c:pt>
                <c:pt idx="9">
                  <c:v>0.71839320201381096</c:v>
                </c:pt>
                <c:pt idx="10">
                  <c:v>5.5339883125351298E-2</c:v>
                </c:pt>
                <c:pt idx="11">
                  <c:v>0.14061113322167501</c:v>
                </c:pt>
                <c:pt idx="12">
                  <c:v>0.27495982846469402</c:v>
                </c:pt>
                <c:pt idx="13">
                  <c:v>0.40299770462921197</c:v>
                </c:pt>
                <c:pt idx="14">
                  <c:v>0.70171374378334195</c:v>
                </c:pt>
                <c:pt idx="15">
                  <c:v>0</c:v>
                </c:pt>
                <c:pt idx="16">
                  <c:v>0.54510231883988303</c:v>
                </c:pt>
                <c:pt idx="17">
                  <c:v>0.49758969063254399</c:v>
                </c:pt>
                <c:pt idx="18">
                  <c:v>0.70835806225714604</c:v>
                </c:pt>
                <c:pt idx="19">
                  <c:v>0.50281460228868402</c:v>
                </c:pt>
                <c:pt idx="20">
                  <c:v>0.48913098000591398</c:v>
                </c:pt>
                <c:pt idx="21">
                  <c:v>0.208731451454157</c:v>
                </c:pt>
                <c:pt idx="22">
                  <c:v>0.10952322663035501</c:v>
                </c:pt>
                <c:pt idx="23">
                  <c:v>0.28354116955576603</c:v>
                </c:pt>
                <c:pt idx="24">
                  <c:v>2.2117155369184401E-2</c:v>
                </c:pt>
                <c:pt idx="25">
                  <c:v>0.67945319558077</c:v>
                </c:pt>
                <c:pt idx="26">
                  <c:v>0.88709442301844899</c:v>
                </c:pt>
                <c:pt idx="27">
                  <c:v>0.42694891986498401</c:v>
                </c:pt>
                <c:pt idx="28">
                  <c:v>0.67299325623487904</c:v>
                </c:pt>
                <c:pt idx="29">
                  <c:v>0.27409392283152401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E4-4AE3-A860-7C80EA8E58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23178784"/>
        <c:axId val="523176816"/>
      </c:barChart>
      <c:scatterChart>
        <c:scatterStyle val="smoothMarker"/>
        <c:varyColors val="0"/>
        <c:ser>
          <c:idx val="1"/>
          <c:order val="1"/>
          <c:tx>
            <c:strRef>
              <c:f>Sheet1!$H$30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Sheet1!$G$31:$G$32</c:f>
              <c:numCache>
                <c:formatCode>General</c:formatCode>
                <c:ptCount val="2"/>
                <c:pt idx="0">
                  <c:v>0</c:v>
                </c:pt>
                <c:pt idx="1">
                  <c:v>30</c:v>
                </c:pt>
              </c:numCache>
            </c:numRef>
          </c:xVal>
          <c:yVal>
            <c:numRef>
              <c:f>Sheet1!$I$31:$I$32</c:f>
              <c:numCache>
                <c:formatCode>General</c:formatCode>
                <c:ptCount val="2"/>
                <c:pt idx="0">
                  <c:v>0.4191769238203808</c:v>
                </c:pt>
                <c:pt idx="1">
                  <c:v>0.4191769238203808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9E4-4AE3-A860-7C80EA8E58CD}"/>
            </c:ext>
          </c:extLst>
        </c:ser>
        <c:ser>
          <c:idx val="2"/>
          <c:order val="2"/>
          <c:tx>
            <c:strRef>
              <c:f>Sheet1!$H$34</c:f>
              <c:strCache>
                <c:ptCount val="1"/>
                <c:pt idx="0">
                  <c:v>Median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Sheet1!$G$35:$G$36</c:f>
              <c:numCache>
                <c:formatCode>General</c:formatCode>
                <c:ptCount val="2"/>
                <c:pt idx="0">
                  <c:v>0</c:v>
                </c:pt>
                <c:pt idx="1">
                  <c:v>30</c:v>
                </c:pt>
              </c:numCache>
            </c:numRef>
          </c:xVal>
          <c:yVal>
            <c:numRef>
              <c:f>Sheet1!$I$35:$I$36</c:f>
              <c:numCache>
                <c:formatCode>General</c:formatCode>
                <c:ptCount val="2"/>
                <c:pt idx="0">
                  <c:v>0.45369946748121204</c:v>
                </c:pt>
                <c:pt idx="1">
                  <c:v>0.45369946748121204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9E4-4AE3-A860-7C80EA8E58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178784"/>
        <c:axId val="523176816"/>
      </c:scatterChart>
      <c:catAx>
        <c:axId val="523178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Topic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23176816"/>
        <c:crosses val="autoZero"/>
        <c:auto val="1"/>
        <c:lblAlgn val="ctr"/>
        <c:lblOffset val="100"/>
        <c:noMultiLvlLbl val="0"/>
      </c:catAx>
      <c:valAx>
        <c:axId val="52317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br>
                  <a:rPr lang="en-US"/>
                </a:br>
                <a:r>
                  <a:rPr lang="en-US"/>
                  <a:t>Avep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23178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nDCG</a:t>
            </a:r>
            <a:r>
              <a:rPr lang="el-GR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nDCG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0.724194643726499</c:v>
                </c:pt>
                <c:pt idx="1">
                  <c:v>0.54368202335018301</c:v>
                </c:pt>
                <c:pt idx="2">
                  <c:v>0.37074944936125898</c:v>
                </c:pt>
                <c:pt idx="3">
                  <c:v>0.86095243004202404</c:v>
                </c:pt>
                <c:pt idx="4">
                  <c:v>0.38952400973097601</c:v>
                </c:pt>
                <c:pt idx="5">
                  <c:v>0.59210327750051595</c:v>
                </c:pt>
                <c:pt idx="6">
                  <c:v>0.97047325770106396</c:v>
                </c:pt>
                <c:pt idx="7">
                  <c:v>0.61633472501282605</c:v>
                </c:pt>
                <c:pt idx="8">
                  <c:v>0.50266316586690396</c:v>
                </c:pt>
                <c:pt idx="9">
                  <c:v>0.82596324892697404</c:v>
                </c:pt>
                <c:pt idx="10">
                  <c:v>0.16323507403051901</c:v>
                </c:pt>
                <c:pt idx="11">
                  <c:v>0.30573857878376498</c:v>
                </c:pt>
                <c:pt idx="12">
                  <c:v>0.40272633378761502</c:v>
                </c:pt>
                <c:pt idx="13">
                  <c:v>0.61337365659813503</c:v>
                </c:pt>
                <c:pt idx="14">
                  <c:v>0.85048165530747599</c:v>
                </c:pt>
                <c:pt idx="15">
                  <c:v>0</c:v>
                </c:pt>
                <c:pt idx="16">
                  <c:v>0.81948314061376903</c:v>
                </c:pt>
                <c:pt idx="17">
                  <c:v>0.72621783425102904</c:v>
                </c:pt>
                <c:pt idx="18">
                  <c:v>0.71819629374855498</c:v>
                </c:pt>
                <c:pt idx="19">
                  <c:v>0.67876006078417594</c:v>
                </c:pt>
                <c:pt idx="20">
                  <c:v>0.64505715793086704</c:v>
                </c:pt>
                <c:pt idx="21">
                  <c:v>0.44262038166105799</c:v>
                </c:pt>
                <c:pt idx="22">
                  <c:v>0.30547673767311301</c:v>
                </c:pt>
                <c:pt idx="23">
                  <c:v>0.56583859675653903</c:v>
                </c:pt>
                <c:pt idx="24">
                  <c:v>0.13781807730983001</c:v>
                </c:pt>
                <c:pt idx="25">
                  <c:v>0.93890724679206095</c:v>
                </c:pt>
                <c:pt idx="26">
                  <c:v>0.85683105124589598</c:v>
                </c:pt>
                <c:pt idx="27">
                  <c:v>0.64771485712313104</c:v>
                </c:pt>
                <c:pt idx="28">
                  <c:v>0.88043836843812595</c:v>
                </c:pt>
                <c:pt idx="29">
                  <c:v>0.52665624386062004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32-4434-853F-FBDA6824EE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23178784"/>
        <c:axId val="523176816"/>
      </c:barChart>
      <c:scatterChart>
        <c:scatterStyle val="smoothMarker"/>
        <c:varyColors val="0"/>
        <c:ser>
          <c:idx val="1"/>
          <c:order val="1"/>
          <c:tx>
            <c:strRef>
              <c:f>Sheet1!$H$30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Sheet1!$G$31:$G$32</c:f>
              <c:numCache>
                <c:formatCode>General</c:formatCode>
                <c:ptCount val="2"/>
                <c:pt idx="0">
                  <c:v>0</c:v>
                </c:pt>
                <c:pt idx="1">
                  <c:v>30</c:v>
                </c:pt>
              </c:numCache>
            </c:numRef>
          </c:xVal>
          <c:yVal>
            <c:numRef>
              <c:f>Sheet1!$J$31:$J$32</c:f>
              <c:numCache>
                <c:formatCode>General</c:formatCode>
                <c:ptCount val="2"/>
                <c:pt idx="0">
                  <c:v>0.58740705259718362</c:v>
                </c:pt>
                <c:pt idx="1">
                  <c:v>0.58740705259718362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32-4434-853F-FBDA6824EE67}"/>
            </c:ext>
          </c:extLst>
        </c:ser>
        <c:ser>
          <c:idx val="2"/>
          <c:order val="2"/>
          <c:tx>
            <c:strRef>
              <c:f>Sheet1!$H$34</c:f>
              <c:strCache>
                <c:ptCount val="1"/>
                <c:pt idx="0">
                  <c:v>Median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Sheet1!$G$35:$G$36</c:f>
              <c:numCache>
                <c:formatCode>General</c:formatCode>
                <c:ptCount val="2"/>
                <c:pt idx="0">
                  <c:v>0</c:v>
                </c:pt>
                <c:pt idx="1">
                  <c:v>30</c:v>
                </c:pt>
              </c:numCache>
            </c:numRef>
          </c:xVal>
          <c:yVal>
            <c:numRef>
              <c:f>Sheet1!$J$35:$J$36</c:f>
              <c:numCache>
                <c:formatCode>General</c:formatCode>
                <c:ptCount val="2"/>
                <c:pt idx="0">
                  <c:v>0.61485419080548054</c:v>
                </c:pt>
                <c:pt idx="1">
                  <c:v>0.61485419080548054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532-4434-853F-FBDA6824EE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178784"/>
        <c:axId val="523176816"/>
      </c:scatterChart>
      <c:catAx>
        <c:axId val="523178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Topic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23176816"/>
        <c:crosses val="autoZero"/>
        <c:auto val="1"/>
        <c:lblAlgn val="ctr"/>
        <c:lblOffset val="100"/>
        <c:noMultiLvlLbl val="0"/>
      </c:catAx>
      <c:valAx>
        <c:axId val="52317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br>
                  <a:rPr lang="en-US"/>
                </a:br>
                <a:r>
                  <a:rPr lang="en-US"/>
                  <a:t>nDCG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23178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</a:t>
            </a:r>
            <a:r>
              <a:rPr lang="el-GR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5"/>
          <c:order val="0"/>
          <c:tx>
            <c:strRef>
              <c:f>Sheet1!$E$1</c:f>
              <c:strCache>
                <c:ptCount val="1"/>
                <c:pt idx="0">
                  <c:v>Sum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1.853853942605149</c:v>
                </c:pt>
                <c:pt idx="1">
                  <c:v>1.9333921360282269</c:v>
                </c:pt>
                <c:pt idx="2">
                  <c:v>0.49209744383433895</c:v>
                </c:pt>
                <c:pt idx="3">
                  <c:v>2.4579757567589451</c:v>
                </c:pt>
                <c:pt idx="4">
                  <c:v>0.92007104972133003</c:v>
                </c:pt>
                <c:pt idx="5">
                  <c:v>1.848222230670135</c:v>
                </c:pt>
                <c:pt idx="6">
                  <c:v>2.6180522428217463</c:v>
                </c:pt>
                <c:pt idx="7">
                  <c:v>1.9996291041942409</c:v>
                </c:pt>
                <c:pt idx="8">
                  <c:v>0.72547924066037595</c:v>
                </c:pt>
                <c:pt idx="9">
                  <c:v>2.1332453398296729</c:v>
                </c:pt>
                <c:pt idx="10">
                  <c:v>0.2185749571558703</c:v>
                </c:pt>
                <c:pt idx="11">
                  <c:v>0.74062054533877297</c:v>
                </c:pt>
                <c:pt idx="12">
                  <c:v>1.124431724382486</c:v>
                </c:pt>
                <c:pt idx="13">
                  <c:v>1.7507713612273461</c:v>
                </c:pt>
                <c:pt idx="14">
                  <c:v>2.3257067412458272</c:v>
                </c:pt>
                <c:pt idx="15">
                  <c:v>0</c:v>
                </c:pt>
                <c:pt idx="16">
                  <c:v>2.0026205068538241</c:v>
                </c:pt>
                <c:pt idx="17">
                  <c:v>1.899236350902731</c:v>
                </c:pt>
                <c:pt idx="18">
                  <c:v>2.2967106060057012</c:v>
                </c:pt>
                <c:pt idx="19">
                  <c:v>1.9543543631881999</c:v>
                </c:pt>
                <c:pt idx="20">
                  <c:v>1.9586342056260919</c:v>
                </c:pt>
                <c:pt idx="21">
                  <c:v>0.65135183311521505</c:v>
                </c:pt>
                <c:pt idx="22">
                  <c:v>0.41499996430346803</c:v>
                </c:pt>
                <c:pt idx="23">
                  <c:v>0.94849219234780802</c:v>
                </c:pt>
                <c:pt idx="24">
                  <c:v>0.15993523267901441</c:v>
                </c:pt>
                <c:pt idx="25">
                  <c:v>2.2277187718957689</c:v>
                </c:pt>
                <c:pt idx="26">
                  <c:v>2.7350646995623071</c:v>
                </c:pt>
                <c:pt idx="27">
                  <c:v>1.528984764642435</c:v>
                </c:pt>
                <c:pt idx="28">
                  <c:v>2.2818691246730052</c:v>
                </c:pt>
                <c:pt idx="29">
                  <c:v>1.242649375355201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7E-4703-B190-712E1531C90E}"/>
            </c:ext>
          </c:extLst>
        </c:ser>
        <c:ser>
          <c:idx val="0"/>
          <c:order val="1"/>
          <c:tx>
            <c:strRef>
              <c:f>Sheet1!$D$1</c:f>
              <c:strCache>
                <c:ptCount val="1"/>
                <c:pt idx="0">
                  <c:v>nDCG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0.724194643726499</c:v>
                </c:pt>
                <c:pt idx="1">
                  <c:v>0.54368202335018301</c:v>
                </c:pt>
                <c:pt idx="2">
                  <c:v>0.37074944936125898</c:v>
                </c:pt>
                <c:pt idx="3">
                  <c:v>0.86095243004202404</c:v>
                </c:pt>
                <c:pt idx="4">
                  <c:v>0.38952400973097601</c:v>
                </c:pt>
                <c:pt idx="5">
                  <c:v>0.59210327750051595</c:v>
                </c:pt>
                <c:pt idx="6">
                  <c:v>0.97047325770106396</c:v>
                </c:pt>
                <c:pt idx="7">
                  <c:v>0.61633472501282605</c:v>
                </c:pt>
                <c:pt idx="8">
                  <c:v>0.50266316586690396</c:v>
                </c:pt>
                <c:pt idx="9">
                  <c:v>0.82596324892697404</c:v>
                </c:pt>
                <c:pt idx="10">
                  <c:v>0.16323507403051901</c:v>
                </c:pt>
                <c:pt idx="11">
                  <c:v>0.30573857878376498</c:v>
                </c:pt>
                <c:pt idx="12">
                  <c:v>0.40272633378761502</c:v>
                </c:pt>
                <c:pt idx="13">
                  <c:v>0.61337365659813503</c:v>
                </c:pt>
                <c:pt idx="14">
                  <c:v>0.85048165530747599</c:v>
                </c:pt>
                <c:pt idx="15">
                  <c:v>0</c:v>
                </c:pt>
                <c:pt idx="16">
                  <c:v>0.81948314061376903</c:v>
                </c:pt>
                <c:pt idx="17">
                  <c:v>0.72621783425102904</c:v>
                </c:pt>
                <c:pt idx="18">
                  <c:v>0.71819629374855498</c:v>
                </c:pt>
                <c:pt idx="19">
                  <c:v>0.67876006078417594</c:v>
                </c:pt>
                <c:pt idx="20">
                  <c:v>0.64505715793086704</c:v>
                </c:pt>
                <c:pt idx="21">
                  <c:v>0.44262038166105799</c:v>
                </c:pt>
                <c:pt idx="22">
                  <c:v>0.30547673767311301</c:v>
                </c:pt>
                <c:pt idx="23">
                  <c:v>0.56583859675653903</c:v>
                </c:pt>
                <c:pt idx="24">
                  <c:v>0.13781807730983001</c:v>
                </c:pt>
                <c:pt idx="25">
                  <c:v>0.93890724679206095</c:v>
                </c:pt>
                <c:pt idx="26">
                  <c:v>0.85683105124589598</c:v>
                </c:pt>
                <c:pt idx="27">
                  <c:v>0.64771485712313104</c:v>
                </c:pt>
                <c:pt idx="28">
                  <c:v>0.88043836843812595</c:v>
                </c:pt>
                <c:pt idx="29">
                  <c:v>0.52665624386062004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7E-4703-B190-712E1531C90E}"/>
            </c:ext>
          </c:extLst>
        </c:ser>
        <c:ser>
          <c:idx val="3"/>
          <c:order val="4"/>
          <c:tx>
            <c:strRef>
              <c:f>Sheet1!$C$1</c:f>
              <c:strCache>
                <c:ptCount val="1"/>
                <c:pt idx="0">
                  <c:v>Avep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0.48225268775260899</c:v>
                </c:pt>
                <c:pt idx="1">
                  <c:v>0.48045001509744001</c:v>
                </c:pt>
                <c:pt idx="2">
                  <c:v>0.12134799447308001</c:v>
                </c:pt>
                <c:pt idx="3">
                  <c:v>0.72159080076536397</c:v>
                </c:pt>
                <c:pt idx="4">
                  <c:v>0.21780289936535399</c:v>
                </c:pt>
                <c:pt idx="5">
                  <c:v>0.42548942557039499</c:v>
                </c:pt>
                <c:pt idx="6">
                  <c:v>0.81982380760589002</c:v>
                </c:pt>
                <c:pt idx="7">
                  <c:v>0.48222613938549702</c:v>
                </c:pt>
                <c:pt idx="8">
                  <c:v>0.22281607479347201</c:v>
                </c:pt>
                <c:pt idx="9">
                  <c:v>0.71839320201381096</c:v>
                </c:pt>
                <c:pt idx="10">
                  <c:v>5.5339883125351298E-2</c:v>
                </c:pt>
                <c:pt idx="11">
                  <c:v>0.14061113322167501</c:v>
                </c:pt>
                <c:pt idx="12">
                  <c:v>0.27495982846469402</c:v>
                </c:pt>
                <c:pt idx="13">
                  <c:v>0.40299770462921197</c:v>
                </c:pt>
                <c:pt idx="14">
                  <c:v>0.70171374378334195</c:v>
                </c:pt>
                <c:pt idx="15">
                  <c:v>0</c:v>
                </c:pt>
                <c:pt idx="16">
                  <c:v>0.54510231883988303</c:v>
                </c:pt>
                <c:pt idx="17">
                  <c:v>0.49758969063254399</c:v>
                </c:pt>
                <c:pt idx="18">
                  <c:v>0.70835806225714604</c:v>
                </c:pt>
                <c:pt idx="19">
                  <c:v>0.50281460228868402</c:v>
                </c:pt>
                <c:pt idx="20">
                  <c:v>0.48913098000591398</c:v>
                </c:pt>
                <c:pt idx="21">
                  <c:v>0.208731451454157</c:v>
                </c:pt>
                <c:pt idx="22">
                  <c:v>0.10952322663035501</c:v>
                </c:pt>
                <c:pt idx="23">
                  <c:v>0.28354116955576603</c:v>
                </c:pt>
                <c:pt idx="24">
                  <c:v>2.2117155369184401E-2</c:v>
                </c:pt>
                <c:pt idx="25">
                  <c:v>0.67945319558077</c:v>
                </c:pt>
                <c:pt idx="26">
                  <c:v>0.88709442301844899</c:v>
                </c:pt>
                <c:pt idx="27">
                  <c:v>0.42694891986498401</c:v>
                </c:pt>
                <c:pt idx="28">
                  <c:v>0.67299325623487904</c:v>
                </c:pt>
                <c:pt idx="29">
                  <c:v>0.27409392283152401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7E-4703-B190-712E1531C90E}"/>
            </c:ext>
          </c:extLst>
        </c:ser>
        <c:ser>
          <c:idx val="4"/>
          <c:order val="5"/>
          <c:tx>
            <c:strRef>
              <c:f>Sheet1!$B$1</c:f>
              <c:strCache>
                <c:ptCount val="1"/>
                <c:pt idx="0">
                  <c:v>Bpref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0.64740661112604103</c:v>
                </c:pt>
                <c:pt idx="1">
                  <c:v>0.909260097580604</c:v>
                </c:pt>
                <c:pt idx="2">
                  <c:v>0</c:v>
                </c:pt>
                <c:pt idx="3">
                  <c:v>0.87543252595155696</c:v>
                </c:pt>
                <c:pt idx="4">
                  <c:v>0.312744140625</c:v>
                </c:pt>
                <c:pt idx="5">
                  <c:v>0.83062952759922404</c:v>
                </c:pt>
                <c:pt idx="6">
                  <c:v>0.827755177514792</c:v>
                </c:pt>
                <c:pt idx="7">
                  <c:v>0.90106823979591799</c:v>
                </c:pt>
                <c:pt idx="8">
                  <c:v>0</c:v>
                </c:pt>
                <c:pt idx="9">
                  <c:v>0.58888888888888802</c:v>
                </c:pt>
                <c:pt idx="10">
                  <c:v>0</c:v>
                </c:pt>
                <c:pt idx="11">
                  <c:v>0.29427083333333298</c:v>
                </c:pt>
                <c:pt idx="12">
                  <c:v>0.44674556213017702</c:v>
                </c:pt>
                <c:pt idx="13">
                  <c:v>0.73439999999999905</c:v>
                </c:pt>
                <c:pt idx="14">
                  <c:v>0.77351134215500905</c:v>
                </c:pt>
                <c:pt idx="15">
                  <c:v>0</c:v>
                </c:pt>
                <c:pt idx="16">
                  <c:v>0.63803504740017203</c:v>
                </c:pt>
                <c:pt idx="17">
                  <c:v>0.67542882601915799</c:v>
                </c:pt>
                <c:pt idx="18">
                  <c:v>0.87015624999999996</c:v>
                </c:pt>
                <c:pt idx="19">
                  <c:v>0.77277970011534003</c:v>
                </c:pt>
                <c:pt idx="20">
                  <c:v>0.82444606768931095</c:v>
                </c:pt>
                <c:pt idx="21">
                  <c:v>0</c:v>
                </c:pt>
                <c:pt idx="22">
                  <c:v>0</c:v>
                </c:pt>
                <c:pt idx="23">
                  <c:v>9.9112426035502896E-2</c:v>
                </c:pt>
                <c:pt idx="24">
                  <c:v>0</c:v>
                </c:pt>
                <c:pt idx="25">
                  <c:v>0.609358329522938</c:v>
                </c:pt>
                <c:pt idx="26">
                  <c:v>0.99113922529796195</c:v>
                </c:pt>
                <c:pt idx="27">
                  <c:v>0.45432098765432</c:v>
                </c:pt>
                <c:pt idx="28">
                  <c:v>0.72843749999999996</c:v>
                </c:pt>
                <c:pt idx="29">
                  <c:v>0.44189920866305699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37E-4703-B190-712E1531C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3178784"/>
        <c:axId val="523176816"/>
        <c:extLst>
          <c:ext xmlns:c15="http://schemas.microsoft.com/office/drawing/2012/chart" uri="{02D57815-91ED-43cb-92C2-25804820EDAC}">
            <c15:filteredBarSeries>
              <c15:ser>
                <c:idx val="1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Sheet1!$H$30</c15:sqref>
                        </c15:formulaRef>
                      </c:ext>
                    </c:extLst>
                    <c:strCache>
                      <c:ptCount val="1"/>
                      <c:pt idx="0">
                        <c:v>AVG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Sheet1!$E$32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1.5148248602541741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4-737E-4703-B190-712E1531C90E}"/>
                  </c:ext>
                </c:extLst>
              </c15:ser>
            </c15:filteredBarSeries>
            <c15:filteredBarSeries>
              <c15:ser>
                <c:idx val="2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Sheet1!$H$34</c15:sqref>
                        </c15:formulaRef>
                      </c:ext>
                    </c:extLst>
                    <c:strCache>
                      <c:ptCount val="1"/>
                      <c:pt idx="0">
                        <c:v>Median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Sheet1!$E$33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1.8510380866376419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737E-4703-B190-712E1531C90E}"/>
                  </c:ext>
                </c:extLst>
              </c15:ser>
            </c15:filteredBarSeries>
          </c:ext>
        </c:extLst>
      </c:barChart>
      <c:catAx>
        <c:axId val="523178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Topic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23176816"/>
        <c:crosses val="autoZero"/>
        <c:auto val="1"/>
        <c:lblAlgn val="ctr"/>
        <c:lblOffset val="100"/>
        <c:noMultiLvlLbl val="0"/>
      </c:catAx>
      <c:valAx>
        <c:axId val="52317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br>
                  <a:rPr lang="en-US"/>
                </a:br>
                <a:r>
                  <a:rPr lang="en-US"/>
                  <a:t>Sum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23178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D99BA-DE70-4E6C-A964-D66A46663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6683</TotalTime>
  <Pages>5</Pages>
  <Words>1132</Words>
  <Characters>6118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7236</CharactersWithSpaces>
  <SharedDoc>false</SharedDoc>
  <HLinks>
    <vt:vector size="408" baseType="variant">
      <vt:variant>
        <vt:i4>589916</vt:i4>
      </vt:variant>
      <vt:variant>
        <vt:i4>357</vt:i4>
      </vt:variant>
      <vt:variant>
        <vt:i4>0</vt:i4>
      </vt:variant>
      <vt:variant>
        <vt:i4>5</vt:i4>
      </vt:variant>
      <vt:variant>
        <vt:lpwstr>http://www.mindview.net/Books/TIPatterns/</vt:lpwstr>
      </vt:variant>
      <vt:variant>
        <vt:lpwstr/>
      </vt:variant>
      <vt:variant>
        <vt:i4>3276857</vt:i4>
      </vt:variant>
      <vt:variant>
        <vt:i4>354</vt:i4>
      </vt:variant>
      <vt:variant>
        <vt:i4>0</vt:i4>
      </vt:variant>
      <vt:variant>
        <vt:i4>5</vt:i4>
      </vt:variant>
      <vt:variant>
        <vt:lpwstr>http://www.mindview.net/Books/TIJ/</vt:lpwstr>
      </vt:variant>
      <vt:variant>
        <vt:lpwstr/>
      </vt:variant>
      <vt:variant>
        <vt:i4>7929973</vt:i4>
      </vt:variant>
      <vt:variant>
        <vt:i4>351</vt:i4>
      </vt:variant>
      <vt:variant>
        <vt:i4>0</vt:i4>
      </vt:variant>
      <vt:variant>
        <vt:i4>5</vt:i4>
      </vt:variant>
      <vt:variant>
        <vt:lpwstr>http://java.sun.com/docs/books/jls/</vt:lpwstr>
      </vt:variant>
      <vt:variant>
        <vt:lpwstr/>
      </vt:variant>
      <vt:variant>
        <vt:i4>3670109</vt:i4>
      </vt:variant>
      <vt:variant>
        <vt:i4>348</vt:i4>
      </vt:variant>
      <vt:variant>
        <vt:i4>0</vt:i4>
      </vt:variant>
      <vt:variant>
        <vt:i4>5</vt:i4>
      </vt:variant>
      <vt:variant>
        <vt:lpwstr>http://www.math.uoa.gr/pps-epeaek2/Pliroforiki/112/gl_pr/Java-2005-SHMEIWSEIS.pdf</vt:lpwstr>
      </vt:variant>
      <vt:variant>
        <vt:lpwstr/>
      </vt:variant>
      <vt:variant>
        <vt:i4>8323096</vt:i4>
      </vt:variant>
      <vt:variant>
        <vt:i4>345</vt:i4>
      </vt:variant>
      <vt:variant>
        <vt:i4>0</vt:i4>
      </vt:variant>
      <vt:variant>
        <vt:i4>5</vt:i4>
      </vt:variant>
      <vt:variant>
        <vt:lpwstr>http://users.softlab.ece.ntua.gr/~bxb/courses/unipi2001_te/00-CourseNotes/031-OO&amp;Java/TE031-2.pdf</vt:lpwstr>
      </vt:variant>
      <vt:variant>
        <vt:lpwstr/>
      </vt:variant>
      <vt:variant>
        <vt:i4>7078002</vt:i4>
      </vt:variant>
      <vt:variant>
        <vt:i4>342</vt:i4>
      </vt:variant>
      <vt:variant>
        <vt:i4>0</vt:i4>
      </vt:variant>
      <vt:variant>
        <vt:i4>5</vt:i4>
      </vt:variant>
      <vt:variant>
        <vt:lpwstr>http://www.cs.teilar.gr/gkakaron/java/java.pdf</vt:lpwstr>
      </vt:variant>
      <vt:variant>
        <vt:lpwstr/>
      </vt:variant>
      <vt:variant>
        <vt:i4>5636097</vt:i4>
      </vt:variant>
      <vt:variant>
        <vt:i4>339</vt:i4>
      </vt:variant>
      <vt:variant>
        <vt:i4>0</vt:i4>
      </vt:variant>
      <vt:variant>
        <vt:i4>5</vt:i4>
      </vt:variant>
      <vt:variant>
        <vt:lpwstr>http://people.debian.org/~markos/guides/Course-Java-Notes.pdf</vt:lpwstr>
      </vt:variant>
      <vt:variant>
        <vt:lpwstr/>
      </vt:variant>
      <vt:variant>
        <vt:i4>1703948</vt:i4>
      </vt:variant>
      <vt:variant>
        <vt:i4>336</vt:i4>
      </vt:variant>
      <vt:variant>
        <vt:i4>0</vt:i4>
      </vt:variant>
      <vt:variant>
        <vt:i4>5</vt:i4>
      </vt:variant>
      <vt:variant>
        <vt:lpwstr>http://www.csd.uoc.gr/~hy252/</vt:lpwstr>
      </vt:variant>
      <vt:variant>
        <vt:lpwstr/>
      </vt:variant>
      <vt:variant>
        <vt:i4>3604531</vt:i4>
      </vt:variant>
      <vt:variant>
        <vt:i4>333</vt:i4>
      </vt:variant>
      <vt:variant>
        <vt:i4>0</vt:i4>
      </vt:variant>
      <vt:variant>
        <vt:i4>5</vt:i4>
      </vt:variant>
      <vt:variant>
        <vt:lpwstr>http://vig.prenhall.com/catalog/academic/product/1,4096,0131016210,00.html</vt:lpwstr>
      </vt:variant>
      <vt:variant>
        <vt:lpwstr/>
      </vt:variant>
      <vt:variant>
        <vt:i4>4390999</vt:i4>
      </vt:variant>
      <vt:variant>
        <vt:i4>330</vt:i4>
      </vt:variant>
      <vt:variant>
        <vt:i4>0</vt:i4>
      </vt:variant>
      <vt:variant>
        <vt:i4>5</vt:i4>
      </vt:variant>
      <vt:variant>
        <vt:lpwstr>http://highered.mcgraw-hill.com/sites/007235447x/information_center_view0/</vt:lpwstr>
      </vt:variant>
      <vt:variant>
        <vt:lpwstr/>
      </vt:variant>
      <vt:variant>
        <vt:i4>6684769</vt:i4>
      </vt:variant>
      <vt:variant>
        <vt:i4>327</vt:i4>
      </vt:variant>
      <vt:variant>
        <vt:i4>0</vt:i4>
      </vt:variant>
      <vt:variant>
        <vt:i4>5</vt:i4>
      </vt:variant>
      <vt:variant>
        <vt:lpwstr>http://www.dcs.gla.ac.uk/~daw/books/JC/</vt:lpwstr>
      </vt:variant>
      <vt:variant>
        <vt:lpwstr/>
      </vt:variant>
      <vt:variant>
        <vt:i4>5439558</vt:i4>
      </vt:variant>
      <vt:variant>
        <vt:i4>324</vt:i4>
      </vt:variant>
      <vt:variant>
        <vt:i4>0</vt:i4>
      </vt:variant>
      <vt:variant>
        <vt:i4>5</vt:i4>
      </vt:variant>
      <vt:variant>
        <vt:lpwstr>http://www.aw.com/catalog/academic/product/1,4096,0201657686,00.html</vt:lpwstr>
      </vt:variant>
      <vt:variant>
        <vt:lpwstr/>
      </vt:variant>
      <vt:variant>
        <vt:i4>3342373</vt:i4>
      </vt:variant>
      <vt:variant>
        <vt:i4>321</vt:i4>
      </vt:variant>
      <vt:variant>
        <vt:i4>0</vt:i4>
      </vt:variant>
      <vt:variant>
        <vt:i4>5</vt:i4>
      </vt:variant>
      <vt:variant>
        <vt:lpwstr>http://www.klidarithmos.gr/v2details.asp?prod=36007</vt:lpwstr>
      </vt:variant>
      <vt:variant>
        <vt:lpwstr/>
      </vt:variant>
      <vt:variant>
        <vt:i4>2490465</vt:i4>
      </vt:variant>
      <vt:variant>
        <vt:i4>318</vt:i4>
      </vt:variant>
      <vt:variant>
        <vt:i4>0</vt:i4>
      </vt:variant>
      <vt:variant>
        <vt:i4>5</vt:i4>
      </vt:variant>
      <vt:variant>
        <vt:lpwstr>http://java.sun.com/javase/6/docs/api/</vt:lpwstr>
      </vt:variant>
      <vt:variant>
        <vt:lpwstr/>
      </vt:variant>
      <vt:variant>
        <vt:i4>4128885</vt:i4>
      </vt:variant>
      <vt:variant>
        <vt:i4>315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2490465</vt:i4>
      </vt:variant>
      <vt:variant>
        <vt:i4>312</vt:i4>
      </vt:variant>
      <vt:variant>
        <vt:i4>0</vt:i4>
      </vt:variant>
      <vt:variant>
        <vt:i4>5</vt:i4>
      </vt:variant>
      <vt:variant>
        <vt:lpwstr>http://java.sun.com/javase/6/docs/api/</vt:lpwstr>
      </vt:variant>
      <vt:variant>
        <vt:lpwstr/>
      </vt:variant>
      <vt:variant>
        <vt:i4>2490465</vt:i4>
      </vt:variant>
      <vt:variant>
        <vt:i4>309</vt:i4>
      </vt:variant>
      <vt:variant>
        <vt:i4>0</vt:i4>
      </vt:variant>
      <vt:variant>
        <vt:i4>5</vt:i4>
      </vt:variant>
      <vt:variant>
        <vt:lpwstr>http://java.sun.com/javase/6/docs/api/</vt:lpwstr>
      </vt:variant>
      <vt:variant>
        <vt:lpwstr/>
      </vt:variant>
      <vt:variant>
        <vt:i4>1179703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_Toc364090936</vt:lpwstr>
      </vt:variant>
      <vt:variant>
        <vt:i4>1179703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_Toc364090935</vt:lpwstr>
      </vt:variant>
      <vt:variant>
        <vt:i4>1179703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_Toc364090934</vt:lpwstr>
      </vt:variant>
      <vt:variant>
        <vt:i4>1179703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_Toc364090933</vt:lpwstr>
      </vt:variant>
      <vt:variant>
        <vt:i4>1179703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_Toc364090932</vt:lpwstr>
      </vt:variant>
      <vt:variant>
        <vt:i4>1179703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_Toc364090931</vt:lpwstr>
      </vt:variant>
      <vt:variant>
        <vt:i4>1179703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_Toc364090930</vt:lpwstr>
      </vt:variant>
      <vt:variant>
        <vt:i4>1245239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_Toc364090929</vt:lpwstr>
      </vt:variant>
      <vt:variant>
        <vt:i4>1245239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_Toc364090928</vt:lpwstr>
      </vt:variant>
      <vt:variant>
        <vt:i4>1245239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_Toc364090927</vt:lpwstr>
      </vt:variant>
      <vt:variant>
        <vt:i4>1245239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_Toc364090926</vt:lpwstr>
      </vt:variant>
      <vt:variant>
        <vt:i4>1245239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_Toc364090925</vt:lpwstr>
      </vt:variant>
      <vt:variant>
        <vt:i4>1245239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_Toc364090924</vt:lpwstr>
      </vt:variant>
      <vt:variant>
        <vt:i4>1245239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_Toc364090923</vt:lpwstr>
      </vt:variant>
      <vt:variant>
        <vt:i4>1245239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_Toc364090922</vt:lpwstr>
      </vt:variant>
      <vt:variant>
        <vt:i4>1245239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_Toc364090920</vt:lpwstr>
      </vt:variant>
      <vt:variant>
        <vt:i4>1048631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_Toc364090919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_Toc364090918</vt:lpwstr>
      </vt:variant>
      <vt:variant>
        <vt:i4>1048631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_Toc364090917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_Toc364090916</vt:lpwstr>
      </vt:variant>
      <vt:variant>
        <vt:i4>1048631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_Toc364090915</vt:lpwstr>
      </vt:variant>
      <vt:variant>
        <vt:i4>1048631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_Toc364090914</vt:lpwstr>
      </vt:variant>
      <vt:variant>
        <vt:i4>1048631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_Toc364090913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_Toc364090912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_Toc364090911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_Toc364090910</vt:lpwstr>
      </vt:variant>
      <vt:variant>
        <vt:i4>1114167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_Toc364090909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_Toc364090908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_Toc364090907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_Toc364090906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_Toc364090905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_Toc364090904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_Toc364090903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_Toc364090902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_Toc364090901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_Toc364090900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_Toc364090899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_Toc364090898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_Toc364090897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_Toc364090896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_Toc364090895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_Toc364090894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_Toc364090893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_Toc364090892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_Toc364090891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_Toc364090890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_Toc364090889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_Toc364090888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_Toc364090887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_Toc364090886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_Toc364090885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Nikos</dc:creator>
  <cp:lastModifiedBy>Georgia Samaritaki</cp:lastModifiedBy>
  <cp:revision>155</cp:revision>
  <cp:lastPrinted>2016-10-28T21:37:00Z</cp:lastPrinted>
  <dcterms:created xsi:type="dcterms:W3CDTF">2013-08-12T14:20:00Z</dcterms:created>
  <dcterms:modified xsi:type="dcterms:W3CDTF">2019-05-19T15:32:00Z</dcterms:modified>
</cp:coreProperties>
</file>