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31" w:rsidRPr="00BD74A6" w:rsidRDefault="00705615" w:rsidP="00582E31">
      <w:pPr>
        <w:pStyle w:val="Heading1"/>
        <w:ind w:right="-171"/>
        <w:rPr>
          <w:rFonts w:ascii="Arial Narrow" w:hAnsi="Arial Narrow"/>
          <w:sz w:val="24"/>
          <w:szCs w:val="24"/>
          <w:lang w:val="en-US"/>
        </w:rPr>
      </w:pPr>
      <w:bookmarkStart w:id="0" w:name="_GoBack"/>
      <w:bookmarkEnd w:id="0"/>
      <w:r>
        <w:rPr>
          <w:rFonts w:ascii="Arial Narrow" w:hAnsi="Arial Narrow"/>
          <w:sz w:val="24"/>
          <w:szCs w:val="24"/>
          <w:lang w:val="en-US"/>
        </w:rPr>
        <w:t xml:space="preserve">Pregatire profesionala </w:t>
      </w:r>
    </w:p>
    <w:p w:rsidR="0070284C" w:rsidRPr="00BD74A6" w:rsidRDefault="0070284C" w:rsidP="0070284C">
      <w:pPr>
        <w:rPr>
          <w:szCs w:val="24"/>
          <w:lang w:val="en-US"/>
        </w:rPr>
      </w:pPr>
    </w:p>
    <w:p w:rsidR="0070284C" w:rsidRDefault="00FE715C" w:rsidP="00B347E6">
      <w:pPr>
        <w:pBdr>
          <w:bottom w:val="single" w:sz="4" w:space="1" w:color="auto"/>
        </w:pBdr>
        <w:rPr>
          <w:szCs w:val="24"/>
          <w:lang w:val="en-US"/>
        </w:rPr>
      </w:pPr>
      <w:r w:rsidRPr="00BD74A6">
        <w:rPr>
          <w:b/>
          <w:szCs w:val="24"/>
          <w:lang w:val="en-US"/>
        </w:rPr>
        <w:t>Nume</w:t>
      </w:r>
      <w:r w:rsidR="0070284C" w:rsidRPr="00BD74A6">
        <w:rPr>
          <w:i/>
          <w:szCs w:val="24"/>
          <w:lang w:val="en-US"/>
        </w:rPr>
        <w:t xml:space="preserve">: </w:t>
      </w:r>
      <w:r w:rsidR="000B1AFD">
        <w:rPr>
          <w:szCs w:val="24"/>
          <w:lang w:val="en-US"/>
        </w:rPr>
        <w:t>Puiu Georgiana</w:t>
      </w:r>
    </w:p>
    <w:p w:rsidR="00B663A4" w:rsidRPr="00BD74A6" w:rsidRDefault="00B663A4" w:rsidP="00B347E6">
      <w:pPr>
        <w:pBdr>
          <w:bottom w:val="single" w:sz="4" w:space="1" w:color="auto"/>
        </w:pBdr>
        <w:rPr>
          <w:i/>
          <w:szCs w:val="24"/>
          <w:u w:val="thick"/>
          <w:lang w:val="en-US"/>
        </w:rPr>
      </w:pPr>
      <w:r w:rsidRPr="00B663A4">
        <w:rPr>
          <w:b/>
          <w:szCs w:val="24"/>
          <w:lang w:val="en-US"/>
        </w:rPr>
        <w:t>Manager</w:t>
      </w:r>
      <w:r>
        <w:rPr>
          <w:b/>
          <w:szCs w:val="24"/>
          <w:lang w:val="en-US"/>
        </w:rPr>
        <w:t xml:space="preserve"> direct</w:t>
      </w:r>
      <w:r w:rsidRPr="00B663A4">
        <w:rPr>
          <w:b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 w:rsidR="000B1AFD">
        <w:rPr>
          <w:szCs w:val="24"/>
          <w:lang w:val="en-US"/>
        </w:rPr>
        <w:t>Simona Sevik</w:t>
      </w:r>
    </w:p>
    <w:p w:rsidR="00001B64" w:rsidRPr="00BD74A6" w:rsidRDefault="00001B64" w:rsidP="00D83180">
      <w:pPr>
        <w:rPr>
          <w:i/>
          <w:szCs w:val="24"/>
          <w:u w:val="single"/>
          <w:lang w:val="en-US"/>
        </w:rPr>
      </w:pPr>
    </w:p>
    <w:p w:rsidR="00001B64" w:rsidRDefault="00001B64" w:rsidP="00D83180">
      <w:pPr>
        <w:rPr>
          <w:szCs w:val="24"/>
          <w:u w:val="single"/>
          <w:lang w:val="en-US"/>
        </w:rPr>
      </w:pPr>
      <w:r w:rsidRPr="00BD74A6">
        <w:rPr>
          <w:b/>
          <w:szCs w:val="24"/>
          <w:u w:val="single"/>
          <w:lang w:val="en-US"/>
        </w:rPr>
        <w:t>Functia</w:t>
      </w:r>
      <w:r w:rsidR="000B1AFD">
        <w:rPr>
          <w:szCs w:val="24"/>
          <w:u w:val="single"/>
          <w:lang w:val="en-US"/>
        </w:rPr>
        <w:t>: C#&amp;AJS Developer</w:t>
      </w:r>
    </w:p>
    <w:p w:rsidR="004B1111" w:rsidRPr="004B1111" w:rsidRDefault="004B1111" w:rsidP="00D83180">
      <w:pPr>
        <w:rPr>
          <w:b/>
          <w:szCs w:val="24"/>
          <w:u w:val="single"/>
          <w:lang w:val="en-US"/>
        </w:rPr>
      </w:pPr>
      <w:r w:rsidRPr="004B1111">
        <w:rPr>
          <w:b/>
          <w:szCs w:val="24"/>
          <w:u w:val="single"/>
          <w:lang w:val="en-US"/>
        </w:rPr>
        <w:t>Durata:</w:t>
      </w:r>
      <w:r w:rsidR="00A30E4A">
        <w:rPr>
          <w:b/>
          <w:szCs w:val="24"/>
          <w:u w:val="single"/>
          <w:lang w:val="en-US"/>
        </w:rPr>
        <w:t xml:space="preserve"> </w:t>
      </w:r>
      <w:r w:rsidR="000B1AFD">
        <w:rPr>
          <w:b/>
          <w:szCs w:val="24"/>
          <w:u w:val="single"/>
          <w:lang w:val="en-US"/>
        </w:rPr>
        <w:t>31.12.2015</w:t>
      </w:r>
    </w:p>
    <w:p w:rsidR="00FE715C" w:rsidRPr="009076BD" w:rsidRDefault="00FE715C" w:rsidP="00D83180">
      <w:pPr>
        <w:rPr>
          <w:i/>
          <w:szCs w:val="24"/>
          <w:u w:val="single"/>
          <w:lang w:val="en-US"/>
        </w:rPr>
      </w:pPr>
    </w:p>
    <w:p w:rsidR="00D83180" w:rsidRPr="00BD74A6" w:rsidRDefault="00D83180" w:rsidP="00D83180">
      <w:pPr>
        <w:rPr>
          <w:szCs w:val="24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283"/>
        <w:gridCol w:w="3164"/>
        <w:gridCol w:w="3171"/>
      </w:tblGrid>
      <w:tr w:rsidR="00D83180" w:rsidRPr="00BD74A6" w:rsidTr="005A2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D83180" w:rsidRPr="00BD74A6" w:rsidRDefault="00D83180" w:rsidP="00D83180">
            <w:pPr>
              <w:rPr>
                <w:szCs w:val="24"/>
                <w:lang w:val="en-US"/>
              </w:rPr>
            </w:pPr>
            <w:r w:rsidRPr="00BD74A6">
              <w:rPr>
                <w:szCs w:val="24"/>
                <w:lang w:val="en-US"/>
              </w:rPr>
              <w:t>Nume</w:t>
            </w:r>
          </w:p>
        </w:tc>
        <w:tc>
          <w:tcPr>
            <w:tcW w:w="3164" w:type="dxa"/>
          </w:tcPr>
          <w:p w:rsidR="00D83180" w:rsidRPr="00BD74A6" w:rsidRDefault="00D83180" w:rsidP="00D83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BD74A6">
              <w:rPr>
                <w:szCs w:val="24"/>
                <w:lang w:val="en-US"/>
              </w:rPr>
              <w:t>Functie</w:t>
            </w:r>
          </w:p>
        </w:tc>
        <w:tc>
          <w:tcPr>
            <w:tcW w:w="3171" w:type="dxa"/>
          </w:tcPr>
          <w:p w:rsidR="00D83180" w:rsidRPr="00BD74A6" w:rsidRDefault="00D83180" w:rsidP="00D83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BD74A6">
              <w:rPr>
                <w:szCs w:val="24"/>
                <w:lang w:val="en-US"/>
              </w:rPr>
              <w:t>Definirea rolului</w:t>
            </w:r>
          </w:p>
        </w:tc>
      </w:tr>
      <w:tr w:rsidR="005A20B8" w:rsidRPr="00BD74A6" w:rsidTr="005A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A20B8" w:rsidRPr="00BD74A6" w:rsidRDefault="000B1AFD" w:rsidP="005A20B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Andrei</w:t>
            </w:r>
            <w:r w:rsidR="005A20B8" w:rsidRPr="00BD74A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Chiochiu</w:t>
            </w:r>
          </w:p>
        </w:tc>
        <w:tc>
          <w:tcPr>
            <w:tcW w:w="3164" w:type="dxa"/>
          </w:tcPr>
          <w:p w:rsidR="005A20B8" w:rsidRPr="00BD74A6" w:rsidRDefault="000B1AFD" w:rsidP="005A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Architect Solution Consultant</w:t>
            </w:r>
          </w:p>
        </w:tc>
        <w:tc>
          <w:tcPr>
            <w:tcW w:w="3171" w:type="dxa"/>
          </w:tcPr>
          <w:p w:rsidR="005A20B8" w:rsidRPr="00BD74A6" w:rsidRDefault="005A20B8" w:rsidP="005A20B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Trainer si ghid in pregatirea profesionala.</w:t>
            </w:r>
          </w:p>
          <w:p w:rsidR="005A20B8" w:rsidRPr="00BD74A6" w:rsidRDefault="005A20B8" w:rsidP="005A20B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B1AFD" w:rsidRPr="00BD74A6" w:rsidTr="005A20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0B1AFD" w:rsidRDefault="000B1AFD" w:rsidP="005A20B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Bordea Paul</w:t>
            </w:r>
          </w:p>
        </w:tc>
        <w:tc>
          <w:tcPr>
            <w:tcW w:w="3164" w:type="dxa"/>
          </w:tcPr>
          <w:p w:rsidR="000B1AFD" w:rsidRDefault="000B1AFD" w:rsidP="005A2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C# &amp; AJS Developer</w:t>
            </w:r>
          </w:p>
        </w:tc>
        <w:tc>
          <w:tcPr>
            <w:tcW w:w="3171" w:type="dxa"/>
          </w:tcPr>
          <w:p w:rsidR="000B1AFD" w:rsidRDefault="000B1AFD" w:rsidP="000B1AF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Trainer si ghid in pregatirea profesionala.</w:t>
            </w:r>
          </w:p>
          <w:p w:rsidR="000B1AFD" w:rsidRPr="000B1AFD" w:rsidRDefault="000B1AFD" w:rsidP="000B1AF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B1AFD" w:rsidRPr="00BD74A6" w:rsidTr="005A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0B1AFD" w:rsidRDefault="000B1AFD" w:rsidP="005A20B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Tuleasca Andreea</w:t>
            </w:r>
          </w:p>
        </w:tc>
        <w:tc>
          <w:tcPr>
            <w:tcW w:w="3164" w:type="dxa"/>
          </w:tcPr>
          <w:p w:rsidR="000B1AFD" w:rsidRDefault="000B1AFD" w:rsidP="005A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AJS Developer</w:t>
            </w:r>
          </w:p>
        </w:tc>
        <w:tc>
          <w:tcPr>
            <w:tcW w:w="3171" w:type="dxa"/>
          </w:tcPr>
          <w:p w:rsidR="000B1AFD" w:rsidRDefault="000B1AFD" w:rsidP="000B1AF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Trainer si ghid in pregatirea profesionala.</w:t>
            </w:r>
          </w:p>
          <w:p w:rsidR="000B1AFD" w:rsidRDefault="000B1AFD" w:rsidP="000B1AF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5A20B8" w:rsidRPr="00FB315A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A20B8" w:rsidRDefault="00345806" w:rsidP="005A20B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Gabriela Amarandei</w:t>
            </w:r>
          </w:p>
        </w:tc>
        <w:tc>
          <w:tcPr>
            <w:tcW w:w="3164" w:type="dxa"/>
          </w:tcPr>
          <w:p w:rsidR="005A20B8" w:rsidRDefault="005A20B8" w:rsidP="005A2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WFM  ICD</w:t>
            </w:r>
          </w:p>
        </w:tc>
        <w:tc>
          <w:tcPr>
            <w:tcW w:w="3171" w:type="dxa"/>
          </w:tcPr>
          <w:p w:rsidR="005A20B8" w:rsidRPr="001D2046" w:rsidRDefault="005A20B8" w:rsidP="005A20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1D2046">
              <w:rPr>
                <w:rFonts w:ascii="Arial Narrow" w:hAnsi="Arial Narrow"/>
                <w:sz w:val="24"/>
                <w:szCs w:val="24"/>
                <w:lang w:val="en-US"/>
              </w:rPr>
              <w:t xml:space="preserve">Urmarirea planului de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pregatire profesionala.</w:t>
            </w:r>
          </w:p>
          <w:p w:rsidR="005A20B8" w:rsidRPr="001D2046" w:rsidRDefault="005A20B8" w:rsidP="005A20B8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5A20B8" w:rsidRPr="001D2046" w:rsidRDefault="005A20B8" w:rsidP="005A20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Planificare review.</w:t>
            </w:r>
            <w:r w:rsidRPr="001D2046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5A20B8" w:rsidRPr="009B32E8" w:rsidRDefault="005A20B8" w:rsidP="005A2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</w:tbl>
    <w:p w:rsidR="005E447B" w:rsidRPr="0073554C" w:rsidRDefault="005E447B" w:rsidP="00582E31">
      <w:pPr>
        <w:rPr>
          <w:szCs w:val="24"/>
          <w:lang w:val="en-US"/>
        </w:rPr>
      </w:pPr>
    </w:p>
    <w:p w:rsidR="0070284C" w:rsidRPr="0073554C" w:rsidRDefault="0070284C" w:rsidP="00602F27">
      <w:pPr>
        <w:autoSpaceDE w:val="0"/>
        <w:autoSpaceDN w:val="0"/>
        <w:adjustRightInd w:val="0"/>
        <w:rPr>
          <w:b/>
          <w:bCs/>
          <w:szCs w:val="24"/>
          <w:lang w:val="en-US"/>
        </w:rPr>
      </w:pPr>
    </w:p>
    <w:p w:rsidR="00602F27" w:rsidRPr="00BD74A6" w:rsidRDefault="006A5186" w:rsidP="00602F27">
      <w:pPr>
        <w:autoSpaceDE w:val="0"/>
        <w:autoSpaceDN w:val="0"/>
        <w:adjustRightInd w:val="0"/>
        <w:rPr>
          <w:b/>
          <w:bCs/>
          <w:szCs w:val="24"/>
          <w:lang w:val="en-US"/>
        </w:rPr>
      </w:pPr>
      <w:r w:rsidRPr="00BD74A6">
        <w:rPr>
          <w:b/>
          <w:bCs/>
          <w:szCs w:val="24"/>
          <w:lang w:val="en-US"/>
        </w:rPr>
        <w:t>Task-uri in</w:t>
      </w:r>
      <w:r w:rsidR="001B3D63" w:rsidRPr="00BD74A6">
        <w:rPr>
          <w:b/>
          <w:bCs/>
          <w:szCs w:val="24"/>
          <w:lang w:val="en-US"/>
        </w:rPr>
        <w:t xml:space="preserve"> procesul </w:t>
      </w:r>
      <w:r w:rsidR="00705615">
        <w:rPr>
          <w:b/>
          <w:bCs/>
          <w:szCs w:val="24"/>
          <w:lang w:val="en-US"/>
        </w:rPr>
        <w:t>de pregatire profesionala</w:t>
      </w:r>
      <w:r w:rsidR="001B3D63" w:rsidRPr="00BD74A6">
        <w:rPr>
          <w:b/>
          <w:bCs/>
          <w:szCs w:val="24"/>
          <w:lang w:val="en-US"/>
        </w:rPr>
        <w:t>:</w:t>
      </w:r>
    </w:p>
    <w:p w:rsidR="001B3D63" w:rsidRPr="00BD74A6" w:rsidRDefault="001B3D63" w:rsidP="00602F27">
      <w:pPr>
        <w:autoSpaceDE w:val="0"/>
        <w:autoSpaceDN w:val="0"/>
        <w:adjustRightInd w:val="0"/>
        <w:rPr>
          <w:bCs/>
          <w:szCs w:val="24"/>
          <w:lang w:val="en-US"/>
        </w:rPr>
      </w:pPr>
    </w:p>
    <w:p w:rsidR="006A5186" w:rsidRPr="00BD74A6" w:rsidRDefault="001B3D63" w:rsidP="006A5186">
      <w:pPr>
        <w:autoSpaceDE w:val="0"/>
        <w:autoSpaceDN w:val="0"/>
        <w:adjustRightInd w:val="0"/>
        <w:rPr>
          <w:bCs/>
          <w:szCs w:val="24"/>
          <w:lang w:val="en-US"/>
        </w:rPr>
      </w:pPr>
      <w:r w:rsidRPr="00BD74A6">
        <w:rPr>
          <w:bCs/>
          <w:szCs w:val="24"/>
          <w:lang w:val="en-US"/>
        </w:rPr>
        <w:t xml:space="preserve">Lista de task-uri ce trebuie parcursa in procesul de </w:t>
      </w:r>
      <w:r w:rsidR="00705615">
        <w:rPr>
          <w:bCs/>
          <w:szCs w:val="24"/>
          <w:lang w:val="en-US"/>
        </w:rPr>
        <w:t>pregatire profesionala</w:t>
      </w:r>
      <w:r w:rsidRPr="00BD74A6">
        <w:rPr>
          <w:bCs/>
          <w:szCs w:val="24"/>
          <w:lang w:val="en-US"/>
        </w:rPr>
        <w:t>. Pentru fiecare task se va pro</w:t>
      </w:r>
      <w:r w:rsidR="000B1AFD">
        <w:rPr>
          <w:bCs/>
          <w:szCs w:val="24"/>
          <w:lang w:val="en-US"/>
        </w:rPr>
        <w:t>grama un meeting request in cal</w:t>
      </w:r>
      <w:r w:rsidRPr="00BD74A6">
        <w:rPr>
          <w:bCs/>
          <w:szCs w:val="24"/>
          <w:lang w:val="en-US"/>
        </w:rPr>
        <w:t xml:space="preserve">endar, iar departamentul </w:t>
      </w:r>
      <w:r w:rsidR="00705615">
        <w:rPr>
          <w:bCs/>
          <w:szCs w:val="24"/>
          <w:lang w:val="en-US"/>
        </w:rPr>
        <w:t>WFM ICD</w:t>
      </w:r>
      <w:r w:rsidRPr="00BD74A6">
        <w:rPr>
          <w:bCs/>
          <w:szCs w:val="24"/>
          <w:lang w:val="en-US"/>
        </w:rPr>
        <w:t xml:space="preserve"> se va asigura de efectuarea si calitatea taskului respectiv.</w:t>
      </w:r>
    </w:p>
    <w:p w:rsidR="006A5186" w:rsidRPr="00BD74A6" w:rsidRDefault="006A5186" w:rsidP="006A5186">
      <w:pPr>
        <w:autoSpaceDE w:val="0"/>
        <w:autoSpaceDN w:val="0"/>
        <w:adjustRightInd w:val="0"/>
        <w:rPr>
          <w:bCs/>
          <w:szCs w:val="24"/>
          <w:lang w:val="en-US"/>
        </w:rPr>
      </w:pPr>
      <w:r w:rsidRPr="00BD74A6">
        <w:rPr>
          <w:bCs/>
          <w:szCs w:val="24"/>
          <w:lang w:val="en-US"/>
        </w:rPr>
        <w:t>Taskurile includ:</w:t>
      </w:r>
    </w:p>
    <w:p w:rsidR="0070284C" w:rsidRPr="00BD74A6" w:rsidRDefault="0070284C" w:rsidP="006A5186">
      <w:pPr>
        <w:autoSpaceDE w:val="0"/>
        <w:autoSpaceDN w:val="0"/>
        <w:adjustRightInd w:val="0"/>
        <w:rPr>
          <w:bCs/>
          <w:szCs w:val="24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56"/>
        <w:gridCol w:w="2012"/>
        <w:gridCol w:w="1332"/>
        <w:gridCol w:w="1518"/>
      </w:tblGrid>
      <w:tr w:rsidR="000230C4" w:rsidRPr="00BD74A6" w:rsidTr="00321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0230C4" w:rsidRPr="00250BD9" w:rsidRDefault="006A6746" w:rsidP="00582E31">
            <w:pPr>
              <w:rPr>
                <w:szCs w:val="24"/>
                <w:lang w:val="en-US"/>
              </w:rPr>
            </w:pPr>
            <w:r w:rsidRPr="00250BD9">
              <w:rPr>
                <w:szCs w:val="24"/>
                <w:lang w:val="en-US"/>
              </w:rPr>
              <w:t>Capitol</w:t>
            </w:r>
          </w:p>
        </w:tc>
        <w:tc>
          <w:tcPr>
            <w:tcW w:w="2012" w:type="dxa"/>
          </w:tcPr>
          <w:p w:rsidR="000230C4" w:rsidRPr="00BD74A6" w:rsidRDefault="000230C4" w:rsidP="00582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BD74A6">
              <w:rPr>
                <w:szCs w:val="24"/>
                <w:lang w:val="en-US"/>
              </w:rPr>
              <w:t>Participanti</w:t>
            </w:r>
          </w:p>
        </w:tc>
        <w:tc>
          <w:tcPr>
            <w:tcW w:w="1332" w:type="dxa"/>
          </w:tcPr>
          <w:p w:rsidR="000230C4" w:rsidRPr="00BD74A6" w:rsidRDefault="000230C4" w:rsidP="00582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BD74A6">
              <w:rPr>
                <w:szCs w:val="24"/>
                <w:lang w:val="en-US"/>
              </w:rPr>
              <w:t>Do Date</w:t>
            </w:r>
          </w:p>
        </w:tc>
        <w:tc>
          <w:tcPr>
            <w:tcW w:w="1518" w:type="dxa"/>
          </w:tcPr>
          <w:p w:rsidR="000230C4" w:rsidRPr="00BD74A6" w:rsidRDefault="000230C4" w:rsidP="00582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BD74A6">
              <w:rPr>
                <w:szCs w:val="24"/>
                <w:lang w:val="en-US"/>
              </w:rPr>
              <w:t>Status</w:t>
            </w:r>
          </w:p>
        </w:tc>
      </w:tr>
      <w:tr w:rsidR="00F53221" w:rsidRPr="0063327D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F53221" w:rsidRPr="00250BD9" w:rsidRDefault="000B1AFD" w:rsidP="00C44F8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  <w:t>Prerequisite</w:t>
            </w:r>
          </w:p>
        </w:tc>
        <w:tc>
          <w:tcPr>
            <w:tcW w:w="2012" w:type="dxa"/>
            <w:vMerge w:val="restart"/>
          </w:tcPr>
          <w:p w:rsidR="00F53221" w:rsidRDefault="00F53221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3212DD" w:rsidRDefault="003212DD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3212DD" w:rsidRDefault="003212DD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3532F" w:rsidRDefault="0093532F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3212DD" w:rsidRDefault="003212DD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3212DD" w:rsidRDefault="000B1AFD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Andreea Tuleasca</w:t>
            </w:r>
          </w:p>
          <w:p w:rsidR="000B1AFD" w:rsidRDefault="000B1AFD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Paul Bordea</w:t>
            </w:r>
          </w:p>
          <w:p w:rsidR="000B1AFD" w:rsidRPr="008152C1" w:rsidRDefault="000B1AFD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Georgiana Puiu</w:t>
            </w:r>
          </w:p>
        </w:tc>
        <w:tc>
          <w:tcPr>
            <w:tcW w:w="1332" w:type="dxa"/>
          </w:tcPr>
          <w:p w:rsidR="00F53221" w:rsidRPr="008152C1" w:rsidRDefault="000B1AFD" w:rsidP="0076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13.11.2015</w:t>
            </w:r>
          </w:p>
        </w:tc>
        <w:tc>
          <w:tcPr>
            <w:tcW w:w="1518" w:type="dxa"/>
          </w:tcPr>
          <w:p w:rsidR="00F53221" w:rsidRPr="00BD74A6" w:rsidRDefault="00F53221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53221" w:rsidRPr="00BD74A6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403F4E" w:rsidRPr="00403F4E" w:rsidRDefault="000B1AFD" w:rsidP="00403F4E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 w:val="0"/>
                <w:sz w:val="24"/>
                <w:szCs w:val="24"/>
              </w:rPr>
              <w:t>JavaScript &amp; JQuery</w:t>
            </w:r>
          </w:p>
          <w:p w:rsidR="00403F4E" w:rsidRDefault="000B1AFD" w:rsidP="00403F4E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HTML</w:t>
            </w:r>
          </w:p>
          <w:p w:rsidR="000B1AFD" w:rsidRDefault="000B1AFD" w:rsidP="00403F4E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CSS</w:t>
            </w:r>
          </w:p>
          <w:p w:rsidR="000B1AFD" w:rsidRPr="00403F4E" w:rsidRDefault="000B1AFD" w:rsidP="00403F4E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S.P.A. Theory</w:t>
            </w:r>
          </w:p>
        </w:tc>
        <w:tc>
          <w:tcPr>
            <w:tcW w:w="2012" w:type="dxa"/>
            <w:vMerge/>
          </w:tcPr>
          <w:p w:rsidR="00F53221" w:rsidRDefault="00F53221" w:rsidP="002124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F53221" w:rsidRPr="008152C1" w:rsidRDefault="00F53221" w:rsidP="007666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446CBD" w:rsidRPr="00BD74A6" w:rsidRDefault="00446CBD" w:rsidP="00582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53221" w:rsidRPr="002124B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F53221" w:rsidRPr="00403F4E" w:rsidRDefault="001925D0" w:rsidP="00403F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  <w:lastRenderedPageBreak/>
              <w:t>The Angular Philosophy</w:t>
            </w:r>
            <w:r w:rsidR="00403F4E" w:rsidRPr="00403F4E"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12" w:type="dxa"/>
            <w:vMerge/>
          </w:tcPr>
          <w:p w:rsidR="00F53221" w:rsidRPr="00A5279F" w:rsidRDefault="00F53221" w:rsidP="00E4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F53221" w:rsidRPr="00A5279F" w:rsidRDefault="001925D0" w:rsidP="004C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16.11</w:t>
            </w:r>
            <w:r w:rsidR="003212DD">
              <w:rPr>
                <w:szCs w:val="24"/>
                <w:lang w:val="en-US"/>
              </w:rPr>
              <w:t>.2015</w:t>
            </w:r>
          </w:p>
        </w:tc>
        <w:tc>
          <w:tcPr>
            <w:tcW w:w="1518" w:type="dxa"/>
          </w:tcPr>
          <w:p w:rsidR="00F53221" w:rsidRPr="00BD74A6" w:rsidRDefault="00F53221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53221" w:rsidRPr="002124B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515059" w:rsidRPr="00250BD9" w:rsidRDefault="00515059" w:rsidP="001925D0">
            <w:pPr>
              <w:pStyle w:val="ListParagraph"/>
              <w:rPr>
                <w:bCs w:val="0"/>
                <w:szCs w:val="24"/>
              </w:rPr>
            </w:pPr>
          </w:p>
        </w:tc>
        <w:tc>
          <w:tcPr>
            <w:tcW w:w="2012" w:type="dxa"/>
            <w:vMerge/>
          </w:tcPr>
          <w:p w:rsidR="00F53221" w:rsidRDefault="00F53221" w:rsidP="00E42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F53221" w:rsidRPr="00A5279F" w:rsidRDefault="00F53221" w:rsidP="004C1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446CBD" w:rsidRPr="00BD74A6" w:rsidRDefault="00446CBD" w:rsidP="00582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53221" w:rsidRPr="003E753E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F53221" w:rsidRPr="00250BD9" w:rsidRDefault="001925D0" w:rsidP="00C44F8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  <w:t>“Hello World” Tutorial Bootstrapping</w:t>
            </w:r>
          </w:p>
        </w:tc>
        <w:tc>
          <w:tcPr>
            <w:tcW w:w="2012" w:type="dxa"/>
            <w:vMerge/>
          </w:tcPr>
          <w:p w:rsidR="00F53221" w:rsidRPr="003E753E" w:rsidRDefault="00F53221" w:rsidP="0070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F53221" w:rsidRPr="003E753E" w:rsidRDefault="001925D0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16.11</w:t>
            </w:r>
            <w:r w:rsidR="003212DD">
              <w:rPr>
                <w:szCs w:val="24"/>
                <w:lang w:val="en-US"/>
              </w:rPr>
              <w:t>.2015</w:t>
            </w:r>
          </w:p>
        </w:tc>
        <w:tc>
          <w:tcPr>
            <w:tcW w:w="1518" w:type="dxa"/>
          </w:tcPr>
          <w:p w:rsidR="00F53221" w:rsidRPr="003E753E" w:rsidRDefault="00F53221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53221" w:rsidRPr="005D033E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C44F80" w:rsidRPr="001925D0" w:rsidRDefault="001925D0" w:rsidP="001925D0">
            <w:pPr>
              <w:pStyle w:val="ListParagraph"/>
              <w:numPr>
                <w:ilvl w:val="0"/>
                <w:numId w:val="14"/>
              </w:numPr>
              <w:tabs>
                <w:tab w:val="center" w:pos="2270"/>
              </w:tabs>
              <w:rPr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Module</w:t>
            </w:r>
          </w:p>
          <w:p w:rsidR="001925D0" w:rsidRPr="001925D0" w:rsidRDefault="001925D0" w:rsidP="001925D0">
            <w:pPr>
              <w:pStyle w:val="ListParagraph"/>
              <w:numPr>
                <w:ilvl w:val="0"/>
                <w:numId w:val="14"/>
              </w:numPr>
              <w:tabs>
                <w:tab w:val="center" w:pos="2270"/>
              </w:tabs>
              <w:rPr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Ng-app</w:t>
            </w:r>
          </w:p>
          <w:p w:rsidR="00C44F80" w:rsidRPr="00401DC0" w:rsidRDefault="001925D0" w:rsidP="00401DC0">
            <w:pPr>
              <w:pStyle w:val="ListParagraph"/>
              <w:numPr>
                <w:ilvl w:val="0"/>
                <w:numId w:val="14"/>
              </w:numPr>
              <w:tabs>
                <w:tab w:val="center" w:pos="2270"/>
              </w:tabs>
              <w:rPr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Curly-braces</w:t>
            </w:r>
          </w:p>
        </w:tc>
        <w:tc>
          <w:tcPr>
            <w:tcW w:w="2012" w:type="dxa"/>
            <w:vMerge/>
          </w:tcPr>
          <w:p w:rsidR="00F53221" w:rsidRDefault="00F53221" w:rsidP="00262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F53221" w:rsidRPr="003E753E" w:rsidRDefault="00F53221" w:rsidP="00582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446CBD" w:rsidRPr="003E753E" w:rsidRDefault="00446CBD" w:rsidP="00582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53221" w:rsidRPr="005D033E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F53221" w:rsidRPr="00403F4E" w:rsidRDefault="00401DC0" w:rsidP="00C44F8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  <w:t>Controllers</w:t>
            </w:r>
          </w:p>
        </w:tc>
        <w:tc>
          <w:tcPr>
            <w:tcW w:w="2012" w:type="dxa"/>
            <w:vMerge/>
          </w:tcPr>
          <w:p w:rsidR="00F53221" w:rsidRPr="003E753E" w:rsidRDefault="00F53221" w:rsidP="00E4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F53221" w:rsidRPr="003E753E" w:rsidRDefault="00401DC0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18.11</w:t>
            </w:r>
            <w:r w:rsidR="003212DD">
              <w:rPr>
                <w:szCs w:val="24"/>
                <w:lang w:val="en-US"/>
              </w:rPr>
              <w:t>.2015</w:t>
            </w:r>
          </w:p>
        </w:tc>
        <w:tc>
          <w:tcPr>
            <w:tcW w:w="1518" w:type="dxa"/>
          </w:tcPr>
          <w:p w:rsidR="00F53221" w:rsidRPr="003E753E" w:rsidRDefault="00F53221" w:rsidP="00582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53221" w:rsidRPr="005D033E" w:rsidTr="00F2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F53221" w:rsidRPr="00C44F80" w:rsidRDefault="00401DC0" w:rsidP="00F84637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 w:val="0"/>
                <w:sz w:val="24"/>
                <w:szCs w:val="24"/>
              </w:rPr>
              <w:t>Scope</w:t>
            </w:r>
          </w:p>
          <w:p w:rsidR="00C44F80" w:rsidRPr="00C44F80" w:rsidRDefault="00C44F80" w:rsidP="00401DC0">
            <w:pPr>
              <w:pStyle w:val="ListParagraph"/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F53221" w:rsidRDefault="00F53221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F53221" w:rsidRPr="003E753E" w:rsidRDefault="00F53221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446CBD" w:rsidRPr="003E753E" w:rsidRDefault="00446CBD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53221" w:rsidRPr="005D033E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F53221" w:rsidRPr="00C44F80" w:rsidRDefault="00F24924" w:rsidP="0051505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  <w:t>Forms</w:t>
            </w:r>
          </w:p>
        </w:tc>
        <w:tc>
          <w:tcPr>
            <w:tcW w:w="2012" w:type="dxa"/>
            <w:vMerge/>
          </w:tcPr>
          <w:p w:rsidR="00F53221" w:rsidRDefault="00F53221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F53221" w:rsidRDefault="00F2492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25.11</w:t>
            </w:r>
            <w:r w:rsidR="003212DD">
              <w:rPr>
                <w:szCs w:val="24"/>
                <w:lang w:val="en-US"/>
              </w:rPr>
              <w:t>.2015</w:t>
            </w:r>
          </w:p>
        </w:tc>
        <w:tc>
          <w:tcPr>
            <w:tcW w:w="1518" w:type="dxa"/>
          </w:tcPr>
          <w:p w:rsidR="00F53221" w:rsidRPr="00BD74A6" w:rsidRDefault="00F53221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5D033E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Default="00904174" w:rsidP="00C44F80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Two-way-binding</w:t>
            </w:r>
          </w:p>
          <w:p w:rsidR="00904174" w:rsidRPr="003212DD" w:rsidRDefault="00904174" w:rsidP="00C44F80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validation</w:t>
            </w:r>
          </w:p>
          <w:p w:rsidR="00904174" w:rsidRPr="00C80589" w:rsidRDefault="00904174" w:rsidP="00F24924">
            <w:pPr>
              <w:pStyle w:val="ListParagraph"/>
              <w:rPr>
                <w:szCs w:val="24"/>
                <w:lang w:val="en-US"/>
              </w:rPr>
            </w:pPr>
          </w:p>
        </w:tc>
        <w:tc>
          <w:tcPr>
            <w:tcW w:w="2012" w:type="dxa"/>
            <w:vMerge w:val="restart"/>
          </w:tcPr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633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Andreea Tuleasca</w:t>
            </w:r>
          </w:p>
          <w:p w:rsidR="00904174" w:rsidRDefault="00904174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Paul Bordea</w:t>
            </w:r>
          </w:p>
          <w:p w:rsidR="00904174" w:rsidRDefault="00904174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Georgiana Puiu</w:t>
            </w:r>
          </w:p>
          <w:p w:rsidR="00904174" w:rsidRDefault="00904174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EA67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EA67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904174" w:rsidRDefault="00904174" w:rsidP="005B5F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332" w:type="dxa"/>
          </w:tcPr>
          <w:p w:rsidR="00904174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5D033E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Pr="005B5F92" w:rsidRDefault="00904174" w:rsidP="0051505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  <w:t>Filters</w:t>
            </w:r>
          </w:p>
        </w:tc>
        <w:tc>
          <w:tcPr>
            <w:tcW w:w="2012" w:type="dxa"/>
            <w:vMerge/>
          </w:tcPr>
          <w:p w:rsidR="00904174" w:rsidRDefault="00904174" w:rsidP="005B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Default="00904174" w:rsidP="0032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26.11.2015</w:t>
            </w: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Default="00904174" w:rsidP="00C80589">
            <w:pPr>
              <w:pStyle w:val="ListParagraph"/>
              <w:numPr>
                <w:ilvl w:val="0"/>
                <w:numId w:val="44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 xml:space="preserve">In view </w:t>
            </w:r>
          </w:p>
          <w:p w:rsidR="00904174" w:rsidRDefault="00904174" w:rsidP="00C80589">
            <w:pPr>
              <w:pStyle w:val="ListParagraph"/>
              <w:numPr>
                <w:ilvl w:val="0"/>
                <w:numId w:val="44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In controller</w:t>
            </w:r>
          </w:p>
          <w:p w:rsidR="00904174" w:rsidRPr="003212DD" w:rsidRDefault="00904174" w:rsidP="00C80589">
            <w:pPr>
              <w:pStyle w:val="ListParagraph"/>
              <w:numPr>
                <w:ilvl w:val="0"/>
                <w:numId w:val="44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Custom filters</w:t>
            </w:r>
          </w:p>
          <w:p w:rsidR="00904174" w:rsidRPr="00E86D2C" w:rsidRDefault="00904174" w:rsidP="00E86D2C">
            <w:pPr>
              <w:ind w:left="360"/>
              <w:rPr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904174" w:rsidRPr="00BD74A6" w:rsidRDefault="00904174" w:rsidP="005B5F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Pr="00515059" w:rsidRDefault="00904174" w:rsidP="0051505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>
              <w:rPr>
                <w:rFonts w:ascii="Arial Narrow" w:hAnsi="Arial Narrow"/>
                <w:bCs w:val="0"/>
                <w:sz w:val="24"/>
                <w:szCs w:val="24"/>
                <w:lang w:val="en-US"/>
              </w:rPr>
              <w:t>Services/Factories/ Providers</w:t>
            </w:r>
          </w:p>
        </w:tc>
        <w:tc>
          <w:tcPr>
            <w:tcW w:w="2012" w:type="dxa"/>
            <w:vMerge/>
          </w:tcPr>
          <w:p w:rsidR="00904174" w:rsidRDefault="00904174" w:rsidP="00EA6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04.12.2015</w:t>
            </w: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Default="00904174" w:rsidP="00515059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Custom services</w:t>
            </w:r>
          </w:p>
          <w:p w:rsidR="00904174" w:rsidRPr="003212DD" w:rsidRDefault="00904174" w:rsidP="00515059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Angular JS services: $q, $http, $scope/$rootscope,$ filter</w:t>
            </w:r>
          </w:p>
          <w:p w:rsidR="00904174" w:rsidRPr="00515059" w:rsidRDefault="00904174" w:rsidP="00E86D2C">
            <w:pPr>
              <w:pStyle w:val="ListParagraph"/>
              <w:rPr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904174" w:rsidRDefault="00904174" w:rsidP="00EA67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Pr="00AD6201" w:rsidRDefault="00904174" w:rsidP="00AD6201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AD6201">
              <w:rPr>
                <w:rFonts w:ascii="Arial Narrow" w:hAnsi="Arial Narrow"/>
                <w:sz w:val="24"/>
                <w:szCs w:val="24"/>
                <w:lang w:val="en-US"/>
              </w:rPr>
              <w:t>Directives</w:t>
            </w:r>
          </w:p>
        </w:tc>
        <w:tc>
          <w:tcPr>
            <w:tcW w:w="2012" w:type="dxa"/>
            <w:vMerge/>
          </w:tcPr>
          <w:p w:rsidR="00904174" w:rsidRDefault="00904174" w:rsidP="00EA6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11.12.2015</w:t>
            </w: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Default="00904174" w:rsidP="00AD6201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Ng model</w:t>
            </w:r>
          </w:p>
          <w:p w:rsidR="00904174" w:rsidRDefault="00904174" w:rsidP="00AD6201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Link function</w:t>
            </w:r>
          </w:p>
          <w:p w:rsidR="00904174" w:rsidRDefault="00904174" w:rsidP="00AD6201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Attributes</w:t>
            </w:r>
          </w:p>
          <w:p w:rsidR="00904174" w:rsidRDefault="00904174" w:rsidP="00AD6201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Isolated scope</w:t>
            </w:r>
          </w:p>
          <w:p w:rsidR="00904174" w:rsidRDefault="00904174" w:rsidP="00AD6201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transclusion</w:t>
            </w:r>
          </w:p>
          <w:p w:rsidR="00904174" w:rsidRPr="00E86D2C" w:rsidRDefault="00904174" w:rsidP="00E86D2C">
            <w:pPr>
              <w:rPr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904174" w:rsidRDefault="00904174" w:rsidP="00EA67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Pr="00AD6201" w:rsidRDefault="00904174" w:rsidP="00AD6201">
            <w:pPr>
              <w:pStyle w:val="ListParagraph"/>
              <w:numPr>
                <w:ilvl w:val="0"/>
                <w:numId w:val="1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Routing</w:t>
            </w:r>
          </w:p>
        </w:tc>
        <w:tc>
          <w:tcPr>
            <w:tcW w:w="2012" w:type="dxa"/>
            <w:vMerge/>
          </w:tcPr>
          <w:p w:rsidR="00904174" w:rsidRDefault="00904174" w:rsidP="00EA6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15.12.2015</w:t>
            </w: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Default="00904174" w:rsidP="00AD6201">
            <w:pPr>
              <w:pStyle w:val="ListParagraph"/>
              <w:rPr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904174" w:rsidRDefault="00904174" w:rsidP="00EA67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Pr="00AD6201" w:rsidRDefault="00904174" w:rsidP="00AD6201">
            <w:pPr>
              <w:pStyle w:val="ListParagraph"/>
              <w:numPr>
                <w:ilvl w:val="0"/>
                <w:numId w:val="1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Testing (Unit/End to end)</w:t>
            </w:r>
          </w:p>
        </w:tc>
        <w:tc>
          <w:tcPr>
            <w:tcW w:w="2012" w:type="dxa"/>
            <w:vMerge/>
          </w:tcPr>
          <w:p w:rsidR="00904174" w:rsidRDefault="00904174" w:rsidP="00EA6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22.12.2015</w:t>
            </w: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904174" w:rsidRPr="00EA677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904174" w:rsidRDefault="00904174" w:rsidP="00AD6201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Karma Protractor</w:t>
            </w:r>
          </w:p>
          <w:p w:rsidR="00904174" w:rsidRDefault="00904174" w:rsidP="00AD6201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b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  <w:lang w:val="en-US"/>
              </w:rPr>
              <w:t>Jasmine</w:t>
            </w:r>
          </w:p>
          <w:p w:rsidR="00904174" w:rsidRPr="00AD6201" w:rsidRDefault="00904174" w:rsidP="00AD6201">
            <w:pPr>
              <w:rPr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904174" w:rsidRDefault="00904174" w:rsidP="00EA67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904174" w:rsidRPr="00BD74A6" w:rsidRDefault="00904174" w:rsidP="007975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C304CA" w:rsidRPr="00EA677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C304CA" w:rsidRPr="00C304CA" w:rsidRDefault="00C304CA" w:rsidP="00C304CA">
            <w:pPr>
              <w:pStyle w:val="ListParagraph"/>
              <w:numPr>
                <w:ilvl w:val="0"/>
                <w:numId w:val="10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ASP.NET</w:t>
            </w:r>
          </w:p>
        </w:tc>
        <w:tc>
          <w:tcPr>
            <w:tcW w:w="2012" w:type="dxa"/>
          </w:tcPr>
          <w:p w:rsidR="00C304CA" w:rsidRDefault="00C304CA" w:rsidP="00EA6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Andrei Chiochiu</w:t>
            </w:r>
          </w:p>
        </w:tc>
        <w:tc>
          <w:tcPr>
            <w:tcW w:w="1332" w:type="dxa"/>
          </w:tcPr>
          <w:p w:rsidR="00C304CA" w:rsidRPr="00BD74A6" w:rsidRDefault="00C304CA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C304CA" w:rsidRPr="00BD74A6" w:rsidRDefault="00C304CA" w:rsidP="0079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C816AD" w:rsidRPr="00EA677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C816AD" w:rsidRPr="007E2B7B" w:rsidRDefault="00C816AD" w:rsidP="00515059">
            <w:pPr>
              <w:rPr>
                <w:szCs w:val="24"/>
                <w:lang w:val="en-US"/>
              </w:rPr>
            </w:pPr>
            <w:r w:rsidRPr="007E2B7B">
              <w:rPr>
                <w:szCs w:val="24"/>
                <w:lang w:val="en-US"/>
              </w:rPr>
              <w:t xml:space="preserve">Stabilire review </w:t>
            </w:r>
          </w:p>
          <w:p w:rsidR="00C816AD" w:rsidRPr="007E2B7B" w:rsidRDefault="00C816AD" w:rsidP="00515059">
            <w:pPr>
              <w:rPr>
                <w:szCs w:val="24"/>
                <w:lang w:val="en-US"/>
              </w:rPr>
            </w:pPr>
          </w:p>
          <w:p w:rsidR="00C816AD" w:rsidRPr="007E2B7B" w:rsidRDefault="00C816AD" w:rsidP="00515059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7E2B7B">
              <w:rPr>
                <w:rFonts w:ascii="Arial Narrow" w:hAnsi="Arial Narrow"/>
                <w:sz w:val="24"/>
                <w:szCs w:val="24"/>
                <w:lang w:val="en-US"/>
              </w:rPr>
              <w:t xml:space="preserve">Review 1 </w:t>
            </w:r>
          </w:p>
          <w:p w:rsidR="00C816AD" w:rsidRPr="007E2B7B" w:rsidRDefault="00C816AD" w:rsidP="003212DD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vMerge w:val="restart"/>
          </w:tcPr>
          <w:p w:rsidR="00C816AD" w:rsidRDefault="00C816AD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321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Andreea Tuleasca</w:t>
            </w:r>
          </w:p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Paul Bordea</w:t>
            </w:r>
          </w:p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Georgiana Puiu</w:t>
            </w:r>
          </w:p>
          <w:p w:rsidR="00E87EBB" w:rsidRDefault="00E87EBB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Andrei Chiochiu</w:t>
            </w:r>
          </w:p>
          <w:p w:rsidR="00C816AD" w:rsidRDefault="00C816AD" w:rsidP="005150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Gabriela Amarandei</w:t>
            </w:r>
          </w:p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935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C816AD" w:rsidRDefault="00C816AD" w:rsidP="005150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Default="00C816AD" w:rsidP="005150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Pr="00BD74A6" w:rsidRDefault="00C816AD" w:rsidP="00D00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13.11.2015 </w:t>
            </w:r>
          </w:p>
        </w:tc>
        <w:tc>
          <w:tcPr>
            <w:tcW w:w="1518" w:type="dxa"/>
          </w:tcPr>
          <w:p w:rsidR="00C816AD" w:rsidRPr="00BD74A6" w:rsidRDefault="00C816AD" w:rsidP="005150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C816AD" w:rsidRPr="00EA677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C816AD" w:rsidRPr="007E2B7B" w:rsidRDefault="00C816AD" w:rsidP="00904174">
            <w:pPr>
              <w:pStyle w:val="ListParagraph"/>
              <w:numPr>
                <w:ilvl w:val="0"/>
                <w:numId w:val="46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Review 2</w:t>
            </w:r>
          </w:p>
          <w:p w:rsidR="00C816AD" w:rsidRPr="007E2B7B" w:rsidRDefault="00C816AD" w:rsidP="003212DD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C816AD" w:rsidRDefault="00C816AD" w:rsidP="00935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C816AD" w:rsidRDefault="00C816AD" w:rsidP="0051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20.11.2015</w:t>
            </w:r>
          </w:p>
        </w:tc>
        <w:tc>
          <w:tcPr>
            <w:tcW w:w="1518" w:type="dxa"/>
          </w:tcPr>
          <w:p w:rsidR="00C816AD" w:rsidRPr="00BD74A6" w:rsidRDefault="00C816AD" w:rsidP="0051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C816AD" w:rsidRPr="00EA677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C816AD" w:rsidRPr="007E2B7B" w:rsidRDefault="00C816AD" w:rsidP="00904174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C816AD" w:rsidRPr="007E2B7B" w:rsidRDefault="00C816AD" w:rsidP="00904174">
            <w:pPr>
              <w:pStyle w:val="ListParagraph"/>
              <w:numPr>
                <w:ilvl w:val="0"/>
                <w:numId w:val="46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Review 3</w:t>
            </w:r>
          </w:p>
          <w:p w:rsidR="00C816AD" w:rsidRPr="007E2B7B" w:rsidRDefault="00C816AD" w:rsidP="00904174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C816AD" w:rsidRDefault="00C816AD" w:rsidP="00935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Cs w:val="24"/>
                <w:lang w:val="en-US"/>
              </w:rPr>
            </w:pPr>
          </w:p>
          <w:p w:rsidR="00C816AD" w:rsidRPr="003212D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Cs/>
                <w:szCs w:val="24"/>
                <w:lang w:val="en-US"/>
              </w:rPr>
            </w:pPr>
            <w:r>
              <w:rPr>
                <w:rFonts w:eastAsiaTheme="majorEastAsia" w:cstheme="majorBidi"/>
                <w:bCs/>
                <w:szCs w:val="24"/>
                <w:lang w:val="en-US"/>
              </w:rPr>
              <w:t>27.11.2015</w:t>
            </w:r>
          </w:p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C816AD" w:rsidRPr="00EA677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C816AD" w:rsidRPr="007E2B7B" w:rsidRDefault="00C816AD" w:rsidP="00904174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C816AD" w:rsidRPr="007E2B7B" w:rsidRDefault="00C816AD" w:rsidP="00904174">
            <w:pPr>
              <w:pStyle w:val="ListParagraph"/>
              <w:numPr>
                <w:ilvl w:val="0"/>
                <w:numId w:val="46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Review 4</w:t>
            </w:r>
          </w:p>
          <w:p w:rsidR="00C816AD" w:rsidRPr="007E2B7B" w:rsidRDefault="00C816AD" w:rsidP="00904174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C816AD" w:rsidRDefault="00C816AD" w:rsidP="00935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C816AD" w:rsidRPr="003212DD" w:rsidRDefault="00C816AD" w:rsidP="009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szCs w:val="24"/>
                <w:lang w:val="en-US"/>
              </w:rPr>
            </w:pPr>
            <w:r>
              <w:rPr>
                <w:rFonts w:eastAsiaTheme="majorEastAsia" w:cstheme="majorBidi"/>
                <w:bCs/>
                <w:szCs w:val="24"/>
                <w:lang w:val="en-US"/>
              </w:rPr>
              <w:t>04.12.2015</w:t>
            </w:r>
          </w:p>
          <w:p w:rsidR="00C816AD" w:rsidRDefault="00C816AD" w:rsidP="009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518" w:type="dxa"/>
          </w:tcPr>
          <w:p w:rsidR="00C816AD" w:rsidRDefault="00C816AD" w:rsidP="009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C816AD" w:rsidRPr="00BD74A6" w:rsidRDefault="00C816AD" w:rsidP="009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C816AD" w:rsidRPr="00EA6772" w:rsidTr="00321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C816AD" w:rsidRDefault="00C816AD" w:rsidP="00904174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C816AD" w:rsidRPr="007E2B7B" w:rsidRDefault="00C816AD" w:rsidP="00904174">
            <w:pPr>
              <w:pStyle w:val="ListParagraph"/>
              <w:numPr>
                <w:ilvl w:val="0"/>
                <w:numId w:val="46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Review 5</w:t>
            </w:r>
          </w:p>
          <w:p w:rsidR="00C816AD" w:rsidRPr="007E2B7B" w:rsidRDefault="00C816AD" w:rsidP="00904174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C816AD" w:rsidRDefault="00C816AD" w:rsidP="00935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11.12.2015</w:t>
            </w:r>
          </w:p>
        </w:tc>
        <w:tc>
          <w:tcPr>
            <w:tcW w:w="1518" w:type="dxa"/>
          </w:tcPr>
          <w:p w:rsidR="00C816AD" w:rsidRDefault="00C816AD" w:rsidP="0090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C816AD" w:rsidRPr="00EA6772" w:rsidTr="0032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:rsidR="00C816AD" w:rsidRPr="007E2B7B" w:rsidRDefault="00C816AD" w:rsidP="0093532F">
            <w:pPr>
              <w:pStyle w:val="ListParagraph"/>
              <w:numPr>
                <w:ilvl w:val="0"/>
                <w:numId w:val="46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Review 6</w:t>
            </w:r>
          </w:p>
          <w:p w:rsidR="00C816AD" w:rsidRDefault="00C816AD" w:rsidP="00904174">
            <w:pPr>
              <w:pStyle w:val="ListParagrap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  <w:vMerge/>
          </w:tcPr>
          <w:p w:rsidR="00C816AD" w:rsidRDefault="00C816AD" w:rsidP="00935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1332" w:type="dxa"/>
          </w:tcPr>
          <w:p w:rsidR="00C816AD" w:rsidRDefault="00C816AD" w:rsidP="009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22.12.2015</w:t>
            </w:r>
          </w:p>
        </w:tc>
        <w:tc>
          <w:tcPr>
            <w:tcW w:w="1518" w:type="dxa"/>
          </w:tcPr>
          <w:p w:rsidR="00C816AD" w:rsidRDefault="00C816AD" w:rsidP="009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</w:tbl>
    <w:p w:rsidR="008D214D" w:rsidRDefault="008D214D" w:rsidP="00015704">
      <w:pPr>
        <w:spacing w:line="360" w:lineRule="auto"/>
        <w:rPr>
          <w:rFonts w:cs="Arial"/>
          <w:b/>
          <w:iCs/>
          <w:szCs w:val="24"/>
          <w:lang w:val="en-US"/>
        </w:rPr>
      </w:pPr>
    </w:p>
    <w:p w:rsidR="00015704" w:rsidRDefault="00904174" w:rsidP="00015704">
      <w:pPr>
        <w:spacing w:line="360" w:lineRule="auto"/>
        <w:rPr>
          <w:rFonts w:cs="Arial"/>
          <w:b/>
          <w:iCs/>
          <w:szCs w:val="24"/>
          <w:lang w:val="en-US"/>
        </w:rPr>
      </w:pPr>
      <w:r>
        <w:rPr>
          <w:rFonts w:cs="Arial"/>
          <w:b/>
          <w:iCs/>
          <w:szCs w:val="24"/>
          <w:lang w:val="en-US"/>
        </w:rPr>
        <w:t>Surse biliografice</w:t>
      </w:r>
      <w:r w:rsidR="00526967" w:rsidRPr="0053322E">
        <w:rPr>
          <w:rFonts w:cs="Arial"/>
          <w:b/>
          <w:iCs/>
          <w:szCs w:val="24"/>
          <w:lang w:val="en-US"/>
        </w:rPr>
        <w:t>:</w:t>
      </w:r>
    </w:p>
    <w:p w:rsidR="00904174" w:rsidRPr="00D40240" w:rsidRDefault="00904174" w:rsidP="00015704">
      <w:pPr>
        <w:spacing w:line="360" w:lineRule="auto"/>
        <w:rPr>
          <w:rFonts w:cs="Arial"/>
          <w:iCs/>
          <w:szCs w:val="24"/>
          <w:lang w:val="en-US"/>
        </w:rPr>
      </w:pPr>
      <w:r w:rsidRPr="00D40240">
        <w:rPr>
          <w:rFonts w:cs="Arial"/>
          <w:iCs/>
          <w:szCs w:val="24"/>
          <w:lang w:val="en-US"/>
        </w:rPr>
        <w:t>Tutoriale internet</w:t>
      </w:r>
    </w:p>
    <w:p w:rsidR="00015704" w:rsidRPr="00D40240" w:rsidRDefault="00D241FD" w:rsidP="00015704">
      <w:pPr>
        <w:spacing w:line="360" w:lineRule="auto"/>
        <w:rPr>
          <w:rFonts w:cs="Arial"/>
          <w:iCs/>
          <w:szCs w:val="24"/>
          <w:lang w:val="en-US"/>
        </w:rPr>
      </w:pPr>
      <w:r w:rsidRPr="00D40240">
        <w:rPr>
          <w:rFonts w:cs="Arial"/>
          <w:iCs/>
          <w:szCs w:val="24"/>
          <w:lang w:val="en-US"/>
        </w:rPr>
        <w:t>Angular JS up&amp;running (PDF)</w:t>
      </w:r>
    </w:p>
    <w:p w:rsidR="00940283" w:rsidRPr="00D40240" w:rsidRDefault="00D241FD" w:rsidP="007C7622">
      <w:pPr>
        <w:spacing w:line="360" w:lineRule="auto"/>
        <w:rPr>
          <w:rFonts w:cs="Arial"/>
          <w:iCs/>
          <w:szCs w:val="24"/>
          <w:lang w:val="en-US"/>
        </w:rPr>
      </w:pPr>
      <w:r w:rsidRPr="00D40240">
        <w:rPr>
          <w:rFonts w:cs="Arial"/>
          <w:iCs/>
          <w:szCs w:val="24"/>
          <w:lang w:val="en-US"/>
        </w:rPr>
        <w:t>Angular JS Directives (PDF)</w:t>
      </w:r>
    </w:p>
    <w:p w:rsidR="00D40240" w:rsidRPr="00D40240" w:rsidRDefault="00D40240" w:rsidP="00D40240">
      <w:pPr>
        <w:autoSpaceDE w:val="0"/>
        <w:autoSpaceDN w:val="0"/>
        <w:rPr>
          <w:szCs w:val="24"/>
          <w:lang w:val="en-US"/>
        </w:rPr>
      </w:pPr>
      <w:r w:rsidRPr="00D40240">
        <w:rPr>
          <w:rFonts w:cs="Segoe UI"/>
          <w:color w:val="000000"/>
          <w:szCs w:val="24"/>
        </w:rPr>
        <w:t xml:space="preserve">AngularJS by Example [eBook] </w:t>
      </w:r>
    </w:p>
    <w:p w:rsidR="00D40240" w:rsidRDefault="00D40240" w:rsidP="007C7622">
      <w:pPr>
        <w:spacing w:line="360" w:lineRule="auto"/>
        <w:rPr>
          <w:rFonts w:cs="Arial"/>
          <w:iCs/>
          <w:szCs w:val="24"/>
          <w:lang w:val="en-US"/>
        </w:rPr>
      </w:pPr>
    </w:p>
    <w:p w:rsidR="002868CE" w:rsidRPr="0053322E" w:rsidRDefault="002868CE" w:rsidP="007C7622">
      <w:pPr>
        <w:spacing w:line="360" w:lineRule="auto"/>
        <w:rPr>
          <w:szCs w:val="24"/>
          <w:lang w:val="en-US"/>
        </w:rPr>
      </w:pPr>
    </w:p>
    <w:sectPr w:rsidR="002868CE" w:rsidRPr="0053322E" w:rsidSect="0059655C">
      <w:headerReference w:type="default" r:id="rId11"/>
      <w:footerReference w:type="default" r:id="rId12"/>
      <w:pgSz w:w="11906" w:h="16838" w:code="9"/>
      <w:pgMar w:top="1134" w:right="1134" w:bottom="1134" w:left="1134" w:header="403" w:footer="2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278" w:rsidRDefault="00190278">
      <w:r>
        <w:separator/>
      </w:r>
    </w:p>
  </w:endnote>
  <w:endnote w:type="continuationSeparator" w:id="0">
    <w:p w:rsidR="00190278" w:rsidRDefault="0019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DD" w:rsidRPr="0026288E" w:rsidRDefault="004C17DD" w:rsidP="00E73D45">
    <w:pPr>
      <w:pStyle w:val="Footer"/>
      <w:tabs>
        <w:tab w:val="clear" w:pos="9072"/>
        <w:tab w:val="center" w:pos="5103"/>
        <w:tab w:val="right" w:pos="9356"/>
        <w:tab w:val="left" w:pos="9498"/>
        <w:tab w:val="left" w:pos="9638"/>
        <w:tab w:val="right" w:pos="12960"/>
      </w:tabs>
      <w:rPr>
        <w:rStyle w:val="PageNumber"/>
        <w:rFonts w:ascii="Arial Narrow" w:hAnsi="Arial Narrow"/>
        <w:sz w:val="14"/>
        <w:szCs w:val="14"/>
        <w:lang w:val="en-US"/>
      </w:rPr>
    </w:pPr>
    <w:r w:rsidRPr="0026288E">
      <w:rPr>
        <w:rFonts w:ascii="Arial Narrow" w:hAnsi="Arial Narrow"/>
        <w:sz w:val="14"/>
        <w:szCs w:val="14"/>
        <w:lang w:val="en-US"/>
      </w:rPr>
      <w:t>Document confidențial – pentru uz intern / extern</w:t>
    </w:r>
    <w:r w:rsidRPr="0026288E">
      <w:rPr>
        <w:rFonts w:ascii="Arial Narrow" w:hAnsi="Arial Narrow"/>
        <w:sz w:val="14"/>
        <w:szCs w:val="14"/>
        <w:lang w:val="en-US"/>
      </w:rPr>
      <w:tab/>
    </w:r>
    <w:r w:rsidRPr="0026288E">
      <w:rPr>
        <w:rFonts w:ascii="Arial Narrow" w:hAnsi="Arial Narrow"/>
        <w:sz w:val="14"/>
        <w:szCs w:val="14"/>
        <w:lang w:val="en-US"/>
      </w:rPr>
      <w:tab/>
      <w:t>Copyright © EBS Romania S</w:t>
    </w:r>
    <w:r w:rsidR="00B6617D">
      <w:rPr>
        <w:rFonts w:ascii="Arial Narrow" w:hAnsi="Arial Narrow"/>
        <w:sz w:val="14"/>
        <w:szCs w:val="14"/>
        <w:lang w:val="en-US"/>
      </w:rPr>
      <w:t>.A</w:t>
    </w:r>
    <w:r w:rsidRPr="0026288E">
      <w:rPr>
        <w:rFonts w:ascii="Arial Narrow" w:hAnsi="Arial Narrow"/>
        <w:sz w:val="14"/>
        <w:szCs w:val="14"/>
        <w:lang w:val="en-US"/>
      </w:rPr>
      <w:t>.</w:t>
    </w:r>
    <w:r w:rsidRPr="0026288E">
      <w:rPr>
        <w:rFonts w:ascii="Arial Narrow" w:hAnsi="Arial Narrow"/>
        <w:sz w:val="14"/>
        <w:szCs w:val="14"/>
        <w:lang w:val="en-US"/>
      </w:rPr>
      <w:tab/>
      <w:t xml:space="preserve">Pagina </w:t>
    </w:r>
    <w:r w:rsidR="001339F0" w:rsidRPr="003117EB">
      <w:rPr>
        <w:rStyle w:val="PageNumber"/>
        <w:rFonts w:ascii="Arial Narrow" w:hAnsi="Arial Narrow"/>
        <w:sz w:val="14"/>
        <w:szCs w:val="14"/>
      </w:rPr>
      <w:fldChar w:fldCharType="begin"/>
    </w:r>
    <w:r w:rsidRPr="0026288E">
      <w:rPr>
        <w:rStyle w:val="PageNumber"/>
        <w:rFonts w:ascii="Arial Narrow" w:hAnsi="Arial Narrow"/>
        <w:sz w:val="14"/>
        <w:szCs w:val="14"/>
        <w:lang w:val="en-US"/>
      </w:rPr>
      <w:instrText xml:space="preserve"> PAGE </w:instrText>
    </w:r>
    <w:r w:rsidR="001339F0" w:rsidRPr="003117EB">
      <w:rPr>
        <w:rStyle w:val="PageNumber"/>
        <w:rFonts w:ascii="Arial Narrow" w:hAnsi="Arial Narrow"/>
        <w:sz w:val="14"/>
        <w:szCs w:val="14"/>
      </w:rPr>
      <w:fldChar w:fldCharType="separate"/>
    </w:r>
    <w:r w:rsidR="009E64B5">
      <w:rPr>
        <w:rStyle w:val="PageNumber"/>
        <w:rFonts w:ascii="Arial Narrow" w:hAnsi="Arial Narrow"/>
        <w:noProof/>
        <w:sz w:val="14"/>
        <w:szCs w:val="14"/>
        <w:lang w:val="en-US"/>
      </w:rPr>
      <w:t>1</w:t>
    </w:r>
    <w:r w:rsidR="001339F0" w:rsidRPr="003117EB">
      <w:rPr>
        <w:rStyle w:val="PageNumber"/>
        <w:rFonts w:ascii="Arial Narrow" w:hAnsi="Arial Narrow"/>
        <w:sz w:val="14"/>
        <w:szCs w:val="14"/>
      </w:rPr>
      <w:fldChar w:fldCharType="end"/>
    </w:r>
    <w:r w:rsidRPr="0026288E">
      <w:rPr>
        <w:rStyle w:val="PageNumber"/>
        <w:rFonts w:ascii="Arial Narrow" w:hAnsi="Arial Narrow"/>
        <w:sz w:val="14"/>
        <w:szCs w:val="14"/>
        <w:lang w:val="en-US"/>
      </w:rPr>
      <w:t xml:space="preserve"> din </w:t>
    </w:r>
    <w:r w:rsidR="001339F0" w:rsidRPr="003117EB">
      <w:rPr>
        <w:rStyle w:val="PageNumber"/>
        <w:rFonts w:ascii="Arial Narrow" w:hAnsi="Arial Narrow"/>
        <w:sz w:val="14"/>
        <w:szCs w:val="14"/>
      </w:rPr>
      <w:fldChar w:fldCharType="begin"/>
    </w:r>
    <w:r w:rsidRPr="0026288E">
      <w:rPr>
        <w:rStyle w:val="PageNumber"/>
        <w:rFonts w:ascii="Arial Narrow" w:hAnsi="Arial Narrow"/>
        <w:sz w:val="14"/>
        <w:szCs w:val="14"/>
        <w:lang w:val="en-US"/>
      </w:rPr>
      <w:instrText xml:space="preserve"> NUMPAGES </w:instrText>
    </w:r>
    <w:r w:rsidR="001339F0" w:rsidRPr="003117EB">
      <w:rPr>
        <w:rStyle w:val="PageNumber"/>
        <w:rFonts w:ascii="Arial Narrow" w:hAnsi="Arial Narrow"/>
        <w:sz w:val="14"/>
        <w:szCs w:val="14"/>
      </w:rPr>
      <w:fldChar w:fldCharType="separate"/>
    </w:r>
    <w:r w:rsidR="009E64B5">
      <w:rPr>
        <w:rStyle w:val="PageNumber"/>
        <w:rFonts w:ascii="Arial Narrow" w:hAnsi="Arial Narrow"/>
        <w:noProof/>
        <w:sz w:val="14"/>
        <w:szCs w:val="14"/>
        <w:lang w:val="en-US"/>
      </w:rPr>
      <w:t>1</w:t>
    </w:r>
    <w:r w:rsidR="001339F0" w:rsidRPr="003117EB">
      <w:rPr>
        <w:rStyle w:val="PageNumber"/>
        <w:rFonts w:ascii="Arial Narrow" w:hAnsi="Arial Narrow"/>
        <w:sz w:val="14"/>
        <w:szCs w:val="14"/>
      </w:rPr>
      <w:fldChar w:fldCharType="end"/>
    </w:r>
  </w:p>
  <w:p w:rsidR="004C17DD" w:rsidRPr="006A5186" w:rsidRDefault="004C17DD" w:rsidP="00E73D45">
    <w:pPr>
      <w:pStyle w:val="Footer"/>
      <w:rPr>
        <w:szCs w:val="14"/>
        <w:lang w:val="en-US"/>
      </w:rPr>
    </w:pPr>
    <w:r w:rsidRPr="006A5186">
      <w:rPr>
        <w:rStyle w:val="PageNumber"/>
        <w:rFonts w:ascii="Arial Narrow" w:hAnsi="Arial Narrow"/>
        <w:sz w:val="14"/>
        <w:szCs w:val="14"/>
        <w:lang w:val="en-US"/>
      </w:rPr>
      <w:t xml:space="preserve">Întocmit de: </w:t>
    </w:r>
    <w:r w:rsidR="00345806">
      <w:rPr>
        <w:rStyle w:val="PageNumber"/>
        <w:rFonts w:ascii="Arial Narrow" w:hAnsi="Arial Narrow"/>
        <w:sz w:val="14"/>
        <w:szCs w:val="14"/>
        <w:lang w:val="en-US"/>
      </w:rPr>
      <w:t>Gabriela Amarandei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278" w:rsidRDefault="00190278">
      <w:r>
        <w:separator/>
      </w:r>
    </w:p>
  </w:footnote>
  <w:footnote w:type="continuationSeparator" w:id="0">
    <w:p w:rsidR="00190278" w:rsidRDefault="00190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DD" w:rsidRDefault="004C17DD"/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665"/>
    </w:tblGrid>
    <w:tr w:rsidR="004C17DD" w:rsidTr="00582E31">
      <w:trPr>
        <w:cantSplit/>
        <w:trHeight w:val="848"/>
      </w:trPr>
      <w:tc>
        <w:tcPr>
          <w:tcW w:w="5470" w:type="dxa"/>
          <w:vAlign w:val="bottom"/>
        </w:tcPr>
        <w:p w:rsidR="004C17DD" w:rsidRPr="00FC44C7" w:rsidRDefault="004C17DD">
          <w:pPr>
            <w:pStyle w:val="Heading3"/>
            <w:rPr>
              <w:rFonts w:ascii="Arial Narrow" w:hAnsi="Arial Narrow"/>
              <w:b w:val="0"/>
              <w:sz w:val="20"/>
              <w:szCs w:val="20"/>
            </w:rPr>
          </w:pPr>
        </w:p>
        <w:p w:rsidR="004C17DD" w:rsidRPr="00FC44C7" w:rsidRDefault="004C17DD" w:rsidP="002C0DA3">
          <w:pPr>
            <w:pStyle w:val="Header"/>
            <w:rPr>
              <w:rFonts w:ascii="Arial Narrow" w:hAnsi="Arial Narrow"/>
            </w:rPr>
          </w:pPr>
        </w:p>
        <w:p w:rsidR="004C17DD" w:rsidRPr="00FC44C7" w:rsidRDefault="004C17DD" w:rsidP="002C0DA3">
          <w:pPr>
            <w:pStyle w:val="Header"/>
            <w:rPr>
              <w:rFonts w:ascii="Arial Narrow" w:hAnsi="Arial Narrow"/>
            </w:rPr>
          </w:pPr>
        </w:p>
      </w:tc>
      <w:tc>
        <w:tcPr>
          <w:tcW w:w="4665" w:type="dxa"/>
        </w:tcPr>
        <w:p w:rsidR="004C17DD" w:rsidRDefault="004C17DD" w:rsidP="0026288E">
          <w:pPr>
            <w:pStyle w:val="Header"/>
            <w:tabs>
              <w:tab w:val="clear" w:pos="4536"/>
              <w:tab w:val="clear" w:pos="9072"/>
              <w:tab w:val="left" w:pos="135"/>
              <w:tab w:val="center" w:pos="4525"/>
              <w:tab w:val="right" w:pos="9639"/>
            </w:tabs>
            <w:ind w:left="1416" w:right="72"/>
            <w:jc w:val="right"/>
          </w:pPr>
          <w:r>
            <w:rPr>
              <w:noProof/>
              <w:lang w:val="en-US"/>
            </w:rPr>
            <w:drawing>
              <wp:inline distT="0" distB="0" distL="0" distR="0">
                <wp:extent cx="1190049" cy="505771"/>
                <wp:effectExtent l="0" t="0" r="0" b="889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aio.ebs.msft\DavWWWRoot\intranet\grc\Shared Documents\Documente OZD\GRC\Marketing\logo_EBS_mi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049" cy="5057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C17DD" w:rsidRPr="00FC44C7" w:rsidRDefault="004C17DD">
    <w:pPr>
      <w:pStyle w:val="Header"/>
      <w:rPr>
        <w:rFonts w:ascii="Arial Narrow" w:hAnsi="Arial Narrow"/>
      </w:rPr>
    </w:pPr>
  </w:p>
  <w:p w:rsidR="004C17DD" w:rsidRPr="00FC44C7" w:rsidRDefault="004C17DD">
    <w:pPr>
      <w:pStyle w:val="Header"/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1FA2"/>
    <w:multiLevelType w:val="hybridMultilevel"/>
    <w:tmpl w:val="5E5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4D16"/>
    <w:multiLevelType w:val="hybridMultilevel"/>
    <w:tmpl w:val="2DCA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1003"/>
    <w:multiLevelType w:val="hybridMultilevel"/>
    <w:tmpl w:val="FE58114E"/>
    <w:lvl w:ilvl="0" w:tplc="FCB2E0BA">
      <w:start w:val="1"/>
      <w:numFmt w:val="decimal"/>
      <w:lvlText w:val="%1."/>
      <w:lvlJc w:val="left"/>
      <w:pPr>
        <w:ind w:left="108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667F0"/>
    <w:multiLevelType w:val="hybridMultilevel"/>
    <w:tmpl w:val="FC66A1E8"/>
    <w:lvl w:ilvl="0" w:tplc="C9544EE4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A661478"/>
    <w:multiLevelType w:val="hybridMultilevel"/>
    <w:tmpl w:val="F496D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5C4CC2"/>
    <w:multiLevelType w:val="hybridMultilevel"/>
    <w:tmpl w:val="DD1E7FC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CB65E90"/>
    <w:multiLevelType w:val="hybridMultilevel"/>
    <w:tmpl w:val="09F0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04727"/>
    <w:multiLevelType w:val="hybridMultilevel"/>
    <w:tmpl w:val="8AD45B8E"/>
    <w:lvl w:ilvl="0" w:tplc="337CABA6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849F6"/>
    <w:multiLevelType w:val="hybridMultilevel"/>
    <w:tmpl w:val="710E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F4544"/>
    <w:multiLevelType w:val="hybridMultilevel"/>
    <w:tmpl w:val="C24A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B6CE7"/>
    <w:multiLevelType w:val="hybridMultilevel"/>
    <w:tmpl w:val="33BE45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C49"/>
    <w:multiLevelType w:val="hybridMultilevel"/>
    <w:tmpl w:val="8E76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45AEB"/>
    <w:multiLevelType w:val="hybridMultilevel"/>
    <w:tmpl w:val="4C48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80DF7"/>
    <w:multiLevelType w:val="singleLevel"/>
    <w:tmpl w:val="DAE05DBC"/>
    <w:lvl w:ilvl="0">
      <w:start w:val="10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4" w15:restartNumberingAfterBreak="0">
    <w:nsid w:val="212003B6"/>
    <w:multiLevelType w:val="hybridMultilevel"/>
    <w:tmpl w:val="FF38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B2605"/>
    <w:multiLevelType w:val="hybridMultilevel"/>
    <w:tmpl w:val="021E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2062E"/>
    <w:multiLevelType w:val="hybridMultilevel"/>
    <w:tmpl w:val="759E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16076"/>
    <w:multiLevelType w:val="hybridMultilevel"/>
    <w:tmpl w:val="BF86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1349C"/>
    <w:multiLevelType w:val="hybridMultilevel"/>
    <w:tmpl w:val="09320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62A49"/>
    <w:multiLevelType w:val="hybridMultilevel"/>
    <w:tmpl w:val="7784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00DE5"/>
    <w:multiLevelType w:val="hybridMultilevel"/>
    <w:tmpl w:val="5FD6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9057B"/>
    <w:multiLevelType w:val="hybridMultilevel"/>
    <w:tmpl w:val="C9CC19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6D3571"/>
    <w:multiLevelType w:val="hybridMultilevel"/>
    <w:tmpl w:val="BF5E31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653F1"/>
    <w:multiLevelType w:val="hybridMultilevel"/>
    <w:tmpl w:val="A1AE294C"/>
    <w:lvl w:ilvl="0" w:tplc="FAC4E4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B34460"/>
    <w:multiLevelType w:val="hybridMultilevel"/>
    <w:tmpl w:val="D07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32E76"/>
    <w:multiLevelType w:val="hybridMultilevel"/>
    <w:tmpl w:val="5DA4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34233"/>
    <w:multiLevelType w:val="hybridMultilevel"/>
    <w:tmpl w:val="E39A2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628BB"/>
    <w:multiLevelType w:val="hybridMultilevel"/>
    <w:tmpl w:val="9884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670BD"/>
    <w:multiLevelType w:val="hybridMultilevel"/>
    <w:tmpl w:val="B9B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33CFD"/>
    <w:multiLevelType w:val="hybridMultilevel"/>
    <w:tmpl w:val="E454EA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E33022"/>
    <w:multiLevelType w:val="hybridMultilevel"/>
    <w:tmpl w:val="1B8C12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B3E4C"/>
    <w:multiLevelType w:val="hybridMultilevel"/>
    <w:tmpl w:val="4A8A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116FA"/>
    <w:multiLevelType w:val="hybridMultilevel"/>
    <w:tmpl w:val="4C32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51864"/>
    <w:multiLevelType w:val="hybridMultilevel"/>
    <w:tmpl w:val="815AD150"/>
    <w:lvl w:ilvl="0" w:tplc="6B4A6490">
      <w:start w:val="8"/>
      <w:numFmt w:val="lowerLetter"/>
      <w:lvlText w:val="%1)"/>
      <w:lvlJc w:val="left"/>
      <w:pPr>
        <w:ind w:left="720" w:hanging="360"/>
      </w:pPr>
      <w:rPr>
        <w:rFonts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E7FF3"/>
    <w:multiLevelType w:val="hybridMultilevel"/>
    <w:tmpl w:val="DB36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533F8"/>
    <w:multiLevelType w:val="hybridMultilevel"/>
    <w:tmpl w:val="25EC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3ADD"/>
    <w:multiLevelType w:val="hybridMultilevel"/>
    <w:tmpl w:val="00DC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F605E"/>
    <w:multiLevelType w:val="hybridMultilevel"/>
    <w:tmpl w:val="691271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37DA"/>
    <w:multiLevelType w:val="hybridMultilevel"/>
    <w:tmpl w:val="B886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F01CD"/>
    <w:multiLevelType w:val="hybridMultilevel"/>
    <w:tmpl w:val="8A9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B0226"/>
    <w:multiLevelType w:val="hybridMultilevel"/>
    <w:tmpl w:val="05D2A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2566F"/>
    <w:multiLevelType w:val="hybridMultilevel"/>
    <w:tmpl w:val="594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D553F"/>
    <w:multiLevelType w:val="hybridMultilevel"/>
    <w:tmpl w:val="2902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E4BB1"/>
    <w:multiLevelType w:val="hybridMultilevel"/>
    <w:tmpl w:val="0184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86FC0"/>
    <w:multiLevelType w:val="hybridMultilevel"/>
    <w:tmpl w:val="CF52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86E59"/>
    <w:multiLevelType w:val="hybridMultilevel"/>
    <w:tmpl w:val="236C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7"/>
  </w:num>
  <w:num w:numId="5">
    <w:abstractNumId w:val="15"/>
  </w:num>
  <w:num w:numId="6">
    <w:abstractNumId w:val="36"/>
  </w:num>
  <w:num w:numId="7">
    <w:abstractNumId w:val="3"/>
  </w:num>
  <w:num w:numId="8">
    <w:abstractNumId w:val="2"/>
  </w:num>
  <w:num w:numId="9">
    <w:abstractNumId w:val="8"/>
  </w:num>
  <w:num w:numId="10">
    <w:abstractNumId w:val="40"/>
  </w:num>
  <w:num w:numId="11">
    <w:abstractNumId w:val="19"/>
  </w:num>
  <w:num w:numId="12">
    <w:abstractNumId w:val="12"/>
  </w:num>
  <w:num w:numId="13">
    <w:abstractNumId w:val="1"/>
  </w:num>
  <w:num w:numId="14">
    <w:abstractNumId w:val="24"/>
  </w:num>
  <w:num w:numId="15">
    <w:abstractNumId w:val="34"/>
  </w:num>
  <w:num w:numId="16">
    <w:abstractNumId w:val="43"/>
  </w:num>
  <w:num w:numId="17">
    <w:abstractNumId w:val="31"/>
  </w:num>
  <w:num w:numId="18">
    <w:abstractNumId w:val="26"/>
  </w:num>
  <w:num w:numId="19">
    <w:abstractNumId w:val="17"/>
  </w:num>
  <w:num w:numId="20">
    <w:abstractNumId w:val="44"/>
  </w:num>
  <w:num w:numId="21">
    <w:abstractNumId w:val="25"/>
  </w:num>
  <w:num w:numId="22">
    <w:abstractNumId w:val="11"/>
  </w:num>
  <w:num w:numId="23">
    <w:abstractNumId w:val="14"/>
  </w:num>
  <w:num w:numId="24">
    <w:abstractNumId w:val="38"/>
  </w:num>
  <w:num w:numId="25">
    <w:abstractNumId w:val="45"/>
  </w:num>
  <w:num w:numId="26">
    <w:abstractNumId w:val="16"/>
  </w:num>
  <w:num w:numId="27">
    <w:abstractNumId w:val="41"/>
  </w:num>
  <w:num w:numId="28">
    <w:abstractNumId w:val="28"/>
  </w:num>
  <w:num w:numId="29">
    <w:abstractNumId w:val="27"/>
  </w:num>
  <w:num w:numId="30">
    <w:abstractNumId w:val="33"/>
  </w:num>
  <w:num w:numId="31">
    <w:abstractNumId w:val="42"/>
  </w:num>
  <w:num w:numId="32">
    <w:abstractNumId w:val="39"/>
  </w:num>
  <w:num w:numId="33">
    <w:abstractNumId w:val="32"/>
  </w:num>
  <w:num w:numId="34">
    <w:abstractNumId w:val="35"/>
  </w:num>
  <w:num w:numId="35">
    <w:abstractNumId w:val="29"/>
  </w:num>
  <w:num w:numId="36">
    <w:abstractNumId w:val="4"/>
  </w:num>
  <w:num w:numId="37">
    <w:abstractNumId w:val="20"/>
  </w:num>
  <w:num w:numId="38">
    <w:abstractNumId w:val="9"/>
  </w:num>
  <w:num w:numId="39">
    <w:abstractNumId w:val="30"/>
  </w:num>
  <w:num w:numId="40">
    <w:abstractNumId w:val="23"/>
  </w:num>
  <w:num w:numId="41">
    <w:abstractNumId w:val="5"/>
  </w:num>
  <w:num w:numId="42">
    <w:abstractNumId w:val="10"/>
  </w:num>
  <w:num w:numId="43">
    <w:abstractNumId w:val="22"/>
  </w:num>
  <w:num w:numId="44">
    <w:abstractNumId w:val="21"/>
  </w:num>
  <w:num w:numId="45">
    <w:abstractNumId w:val="37"/>
  </w:num>
  <w:num w:numId="4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92"/>
    <w:rsid w:val="00001B64"/>
    <w:rsid w:val="00002C8F"/>
    <w:rsid w:val="00004351"/>
    <w:rsid w:val="0001082D"/>
    <w:rsid w:val="00012E28"/>
    <w:rsid w:val="00015704"/>
    <w:rsid w:val="000230C4"/>
    <w:rsid w:val="00023EE0"/>
    <w:rsid w:val="000251F0"/>
    <w:rsid w:val="00031E52"/>
    <w:rsid w:val="00032B20"/>
    <w:rsid w:val="00043195"/>
    <w:rsid w:val="000462BF"/>
    <w:rsid w:val="000507F6"/>
    <w:rsid w:val="000604F1"/>
    <w:rsid w:val="0007220F"/>
    <w:rsid w:val="000731DB"/>
    <w:rsid w:val="000814EA"/>
    <w:rsid w:val="0008193E"/>
    <w:rsid w:val="00093499"/>
    <w:rsid w:val="0009373D"/>
    <w:rsid w:val="0009510A"/>
    <w:rsid w:val="000A7E68"/>
    <w:rsid w:val="000B091B"/>
    <w:rsid w:val="000B1AFD"/>
    <w:rsid w:val="000B4E88"/>
    <w:rsid w:val="000D6C87"/>
    <w:rsid w:val="000E5058"/>
    <w:rsid w:val="000F0064"/>
    <w:rsid w:val="000F045A"/>
    <w:rsid w:val="000F3387"/>
    <w:rsid w:val="001031C0"/>
    <w:rsid w:val="0011270B"/>
    <w:rsid w:val="00113E5C"/>
    <w:rsid w:val="00124EAB"/>
    <w:rsid w:val="001256D1"/>
    <w:rsid w:val="001339F0"/>
    <w:rsid w:val="00134228"/>
    <w:rsid w:val="00151A09"/>
    <w:rsid w:val="00153FBC"/>
    <w:rsid w:val="00161959"/>
    <w:rsid w:val="001663F9"/>
    <w:rsid w:val="00166A78"/>
    <w:rsid w:val="00172857"/>
    <w:rsid w:val="00190278"/>
    <w:rsid w:val="001925D0"/>
    <w:rsid w:val="001952A8"/>
    <w:rsid w:val="001A1092"/>
    <w:rsid w:val="001A5EC1"/>
    <w:rsid w:val="001A7304"/>
    <w:rsid w:val="001B3D63"/>
    <w:rsid w:val="001C46FB"/>
    <w:rsid w:val="001C4743"/>
    <w:rsid w:val="001C5833"/>
    <w:rsid w:val="001D287E"/>
    <w:rsid w:val="001D2A0E"/>
    <w:rsid w:val="001D51CE"/>
    <w:rsid w:val="001D6DE5"/>
    <w:rsid w:val="001E3FCC"/>
    <w:rsid w:val="001F40B1"/>
    <w:rsid w:val="002007E0"/>
    <w:rsid w:val="00201E49"/>
    <w:rsid w:val="00205F20"/>
    <w:rsid w:val="002124B2"/>
    <w:rsid w:val="0021493F"/>
    <w:rsid w:val="00215669"/>
    <w:rsid w:val="00217D73"/>
    <w:rsid w:val="0022559B"/>
    <w:rsid w:val="00231619"/>
    <w:rsid w:val="00234777"/>
    <w:rsid w:val="002363AF"/>
    <w:rsid w:val="002462F5"/>
    <w:rsid w:val="00250BD9"/>
    <w:rsid w:val="00250CE1"/>
    <w:rsid w:val="00253959"/>
    <w:rsid w:val="00262403"/>
    <w:rsid w:val="0026288E"/>
    <w:rsid w:val="00263CCA"/>
    <w:rsid w:val="002662BA"/>
    <w:rsid w:val="00266B5C"/>
    <w:rsid w:val="00277452"/>
    <w:rsid w:val="0028074A"/>
    <w:rsid w:val="00285F64"/>
    <w:rsid w:val="002868CE"/>
    <w:rsid w:val="00287E2E"/>
    <w:rsid w:val="002925F5"/>
    <w:rsid w:val="00295061"/>
    <w:rsid w:val="002A1719"/>
    <w:rsid w:val="002A1754"/>
    <w:rsid w:val="002C0DA3"/>
    <w:rsid w:val="002C6BDE"/>
    <w:rsid w:val="002D00F6"/>
    <w:rsid w:val="002E08F7"/>
    <w:rsid w:val="002E1388"/>
    <w:rsid w:val="002E1900"/>
    <w:rsid w:val="002E2FF0"/>
    <w:rsid w:val="002E5361"/>
    <w:rsid w:val="003043B2"/>
    <w:rsid w:val="00306AE0"/>
    <w:rsid w:val="0031381E"/>
    <w:rsid w:val="00317778"/>
    <w:rsid w:val="003212A3"/>
    <w:rsid w:val="003212DD"/>
    <w:rsid w:val="00325ABA"/>
    <w:rsid w:val="00327374"/>
    <w:rsid w:val="00331592"/>
    <w:rsid w:val="00332E7C"/>
    <w:rsid w:val="00340EDB"/>
    <w:rsid w:val="0034256F"/>
    <w:rsid w:val="00345806"/>
    <w:rsid w:val="00362E98"/>
    <w:rsid w:val="00363223"/>
    <w:rsid w:val="0037546E"/>
    <w:rsid w:val="00380FB4"/>
    <w:rsid w:val="00383652"/>
    <w:rsid w:val="00386ED4"/>
    <w:rsid w:val="0038727F"/>
    <w:rsid w:val="00393BEE"/>
    <w:rsid w:val="003A5840"/>
    <w:rsid w:val="003A6DA0"/>
    <w:rsid w:val="003B4275"/>
    <w:rsid w:val="003B4BAE"/>
    <w:rsid w:val="003C4C79"/>
    <w:rsid w:val="003E753E"/>
    <w:rsid w:val="003E7EF1"/>
    <w:rsid w:val="004000AD"/>
    <w:rsid w:val="00401DC0"/>
    <w:rsid w:val="00403F4E"/>
    <w:rsid w:val="00411186"/>
    <w:rsid w:val="00413BAB"/>
    <w:rsid w:val="00420A3C"/>
    <w:rsid w:val="00423629"/>
    <w:rsid w:val="0043353D"/>
    <w:rsid w:val="004340B8"/>
    <w:rsid w:val="00446CBD"/>
    <w:rsid w:val="00453398"/>
    <w:rsid w:val="00456F5A"/>
    <w:rsid w:val="004624E0"/>
    <w:rsid w:val="00462710"/>
    <w:rsid w:val="004666B5"/>
    <w:rsid w:val="00470AC9"/>
    <w:rsid w:val="00472706"/>
    <w:rsid w:val="00473A05"/>
    <w:rsid w:val="004853A3"/>
    <w:rsid w:val="00486DD9"/>
    <w:rsid w:val="00495B5F"/>
    <w:rsid w:val="00495CFD"/>
    <w:rsid w:val="004A7438"/>
    <w:rsid w:val="004B0355"/>
    <w:rsid w:val="004B1111"/>
    <w:rsid w:val="004C17DD"/>
    <w:rsid w:val="004C577F"/>
    <w:rsid w:val="004D7533"/>
    <w:rsid w:val="004E4AAB"/>
    <w:rsid w:val="004E4DF1"/>
    <w:rsid w:val="00515059"/>
    <w:rsid w:val="005160F3"/>
    <w:rsid w:val="00517F32"/>
    <w:rsid w:val="00523F6C"/>
    <w:rsid w:val="00526967"/>
    <w:rsid w:val="0053322E"/>
    <w:rsid w:val="00550690"/>
    <w:rsid w:val="0055323F"/>
    <w:rsid w:val="00562120"/>
    <w:rsid w:val="00564DF4"/>
    <w:rsid w:val="0057086F"/>
    <w:rsid w:val="0057774D"/>
    <w:rsid w:val="005803FB"/>
    <w:rsid w:val="005819EB"/>
    <w:rsid w:val="005826B0"/>
    <w:rsid w:val="0058293F"/>
    <w:rsid w:val="00582E31"/>
    <w:rsid w:val="0059294C"/>
    <w:rsid w:val="0059655C"/>
    <w:rsid w:val="005A20B8"/>
    <w:rsid w:val="005A440B"/>
    <w:rsid w:val="005A5E29"/>
    <w:rsid w:val="005B0953"/>
    <w:rsid w:val="005B263D"/>
    <w:rsid w:val="005B4B66"/>
    <w:rsid w:val="005B5F92"/>
    <w:rsid w:val="005D033E"/>
    <w:rsid w:val="005D6058"/>
    <w:rsid w:val="005E2D9D"/>
    <w:rsid w:val="005E447B"/>
    <w:rsid w:val="005E60A0"/>
    <w:rsid w:val="005E6CEE"/>
    <w:rsid w:val="005F0DE7"/>
    <w:rsid w:val="005F3796"/>
    <w:rsid w:val="005F4F8E"/>
    <w:rsid w:val="005F5372"/>
    <w:rsid w:val="00601CBE"/>
    <w:rsid w:val="00602F27"/>
    <w:rsid w:val="0060518F"/>
    <w:rsid w:val="00605F9A"/>
    <w:rsid w:val="00613B36"/>
    <w:rsid w:val="00614B4A"/>
    <w:rsid w:val="00621C9C"/>
    <w:rsid w:val="00623D53"/>
    <w:rsid w:val="00632F1A"/>
    <w:rsid w:val="0063327D"/>
    <w:rsid w:val="00643D7F"/>
    <w:rsid w:val="00643F9B"/>
    <w:rsid w:val="00645950"/>
    <w:rsid w:val="0065239F"/>
    <w:rsid w:val="006540DD"/>
    <w:rsid w:val="006611BA"/>
    <w:rsid w:val="00672D56"/>
    <w:rsid w:val="0067456A"/>
    <w:rsid w:val="00675551"/>
    <w:rsid w:val="0067638E"/>
    <w:rsid w:val="00680CF2"/>
    <w:rsid w:val="00685A7F"/>
    <w:rsid w:val="00692909"/>
    <w:rsid w:val="006931B5"/>
    <w:rsid w:val="006A31FF"/>
    <w:rsid w:val="006A5186"/>
    <w:rsid w:val="006A6746"/>
    <w:rsid w:val="006B5A05"/>
    <w:rsid w:val="006C173B"/>
    <w:rsid w:val="006C22AE"/>
    <w:rsid w:val="006C389F"/>
    <w:rsid w:val="006C6859"/>
    <w:rsid w:val="006C71D1"/>
    <w:rsid w:val="006D0B2A"/>
    <w:rsid w:val="006E2BC0"/>
    <w:rsid w:val="006F3373"/>
    <w:rsid w:val="006F4D74"/>
    <w:rsid w:val="00700D9A"/>
    <w:rsid w:val="0070284C"/>
    <w:rsid w:val="00705615"/>
    <w:rsid w:val="00723D6C"/>
    <w:rsid w:val="00731907"/>
    <w:rsid w:val="0073554C"/>
    <w:rsid w:val="007517FB"/>
    <w:rsid w:val="0075398E"/>
    <w:rsid w:val="00756C77"/>
    <w:rsid w:val="00757A21"/>
    <w:rsid w:val="007666F6"/>
    <w:rsid w:val="00773578"/>
    <w:rsid w:val="00774078"/>
    <w:rsid w:val="007779E5"/>
    <w:rsid w:val="007843DD"/>
    <w:rsid w:val="007928D7"/>
    <w:rsid w:val="007975AE"/>
    <w:rsid w:val="007A118A"/>
    <w:rsid w:val="007A4F33"/>
    <w:rsid w:val="007B75A2"/>
    <w:rsid w:val="007C02B9"/>
    <w:rsid w:val="007C1E4D"/>
    <w:rsid w:val="007C63A3"/>
    <w:rsid w:val="007C7622"/>
    <w:rsid w:val="007D03A0"/>
    <w:rsid w:val="007D43CB"/>
    <w:rsid w:val="007D71A0"/>
    <w:rsid w:val="007D7716"/>
    <w:rsid w:val="007E137B"/>
    <w:rsid w:val="007E16A1"/>
    <w:rsid w:val="007E2B7B"/>
    <w:rsid w:val="007F23FD"/>
    <w:rsid w:val="007F5462"/>
    <w:rsid w:val="007F7C55"/>
    <w:rsid w:val="008117AF"/>
    <w:rsid w:val="00811CAC"/>
    <w:rsid w:val="008128DF"/>
    <w:rsid w:val="008152C1"/>
    <w:rsid w:val="00825E4A"/>
    <w:rsid w:val="00837040"/>
    <w:rsid w:val="0084482B"/>
    <w:rsid w:val="0085286F"/>
    <w:rsid w:val="00853CF2"/>
    <w:rsid w:val="00861B2C"/>
    <w:rsid w:val="00863609"/>
    <w:rsid w:val="00864C5C"/>
    <w:rsid w:val="008706EE"/>
    <w:rsid w:val="00874E5D"/>
    <w:rsid w:val="00880CB7"/>
    <w:rsid w:val="00883036"/>
    <w:rsid w:val="008969E0"/>
    <w:rsid w:val="008A3CF2"/>
    <w:rsid w:val="008B320A"/>
    <w:rsid w:val="008B5F79"/>
    <w:rsid w:val="008B67AA"/>
    <w:rsid w:val="008C008A"/>
    <w:rsid w:val="008C0C1E"/>
    <w:rsid w:val="008C562E"/>
    <w:rsid w:val="008D214D"/>
    <w:rsid w:val="008D3174"/>
    <w:rsid w:val="008D4F61"/>
    <w:rsid w:val="008E2A63"/>
    <w:rsid w:val="008F6D10"/>
    <w:rsid w:val="00903EF3"/>
    <w:rsid w:val="00904174"/>
    <w:rsid w:val="009076BD"/>
    <w:rsid w:val="00907F8F"/>
    <w:rsid w:val="00914D8D"/>
    <w:rsid w:val="00924182"/>
    <w:rsid w:val="0092482F"/>
    <w:rsid w:val="009250A6"/>
    <w:rsid w:val="009278AF"/>
    <w:rsid w:val="0093019F"/>
    <w:rsid w:val="0093532F"/>
    <w:rsid w:val="00940283"/>
    <w:rsid w:val="009432C7"/>
    <w:rsid w:val="00943F9F"/>
    <w:rsid w:val="0094581E"/>
    <w:rsid w:val="0094748A"/>
    <w:rsid w:val="00951026"/>
    <w:rsid w:val="00951368"/>
    <w:rsid w:val="00952542"/>
    <w:rsid w:val="00953C58"/>
    <w:rsid w:val="00962762"/>
    <w:rsid w:val="00975048"/>
    <w:rsid w:val="00985920"/>
    <w:rsid w:val="00985D74"/>
    <w:rsid w:val="00986DB7"/>
    <w:rsid w:val="009905D2"/>
    <w:rsid w:val="009907BF"/>
    <w:rsid w:val="00993FC2"/>
    <w:rsid w:val="00997DF6"/>
    <w:rsid w:val="009A4D29"/>
    <w:rsid w:val="009B32E8"/>
    <w:rsid w:val="009B5C7A"/>
    <w:rsid w:val="009D6CE1"/>
    <w:rsid w:val="009D7C2E"/>
    <w:rsid w:val="009D7EA0"/>
    <w:rsid w:val="009E3055"/>
    <w:rsid w:val="009E64B5"/>
    <w:rsid w:val="009E6781"/>
    <w:rsid w:val="009F4366"/>
    <w:rsid w:val="009F49E9"/>
    <w:rsid w:val="009F4DC6"/>
    <w:rsid w:val="00A05AF5"/>
    <w:rsid w:val="00A108D3"/>
    <w:rsid w:val="00A12C45"/>
    <w:rsid w:val="00A23AEE"/>
    <w:rsid w:val="00A253E2"/>
    <w:rsid w:val="00A30216"/>
    <w:rsid w:val="00A30B11"/>
    <w:rsid w:val="00A30E4A"/>
    <w:rsid w:val="00A33BE4"/>
    <w:rsid w:val="00A35550"/>
    <w:rsid w:val="00A374B8"/>
    <w:rsid w:val="00A40C8E"/>
    <w:rsid w:val="00A5094E"/>
    <w:rsid w:val="00A52430"/>
    <w:rsid w:val="00A52601"/>
    <w:rsid w:val="00A5279F"/>
    <w:rsid w:val="00A534AC"/>
    <w:rsid w:val="00A57C32"/>
    <w:rsid w:val="00A659A5"/>
    <w:rsid w:val="00A724D8"/>
    <w:rsid w:val="00A82D75"/>
    <w:rsid w:val="00A85FE4"/>
    <w:rsid w:val="00A93F6F"/>
    <w:rsid w:val="00AA125C"/>
    <w:rsid w:val="00AB6D58"/>
    <w:rsid w:val="00AB6FFB"/>
    <w:rsid w:val="00AC4861"/>
    <w:rsid w:val="00AD2A40"/>
    <w:rsid w:val="00AD5CF8"/>
    <w:rsid w:val="00AD6201"/>
    <w:rsid w:val="00AE3B4C"/>
    <w:rsid w:val="00AF2A3E"/>
    <w:rsid w:val="00AF68ED"/>
    <w:rsid w:val="00B02380"/>
    <w:rsid w:val="00B02D77"/>
    <w:rsid w:val="00B03E96"/>
    <w:rsid w:val="00B057C9"/>
    <w:rsid w:val="00B05C2D"/>
    <w:rsid w:val="00B31D9A"/>
    <w:rsid w:val="00B324D1"/>
    <w:rsid w:val="00B347E6"/>
    <w:rsid w:val="00B35AC3"/>
    <w:rsid w:val="00B4021B"/>
    <w:rsid w:val="00B42D8E"/>
    <w:rsid w:val="00B448FB"/>
    <w:rsid w:val="00B529CC"/>
    <w:rsid w:val="00B62994"/>
    <w:rsid w:val="00B6617D"/>
    <w:rsid w:val="00B663A4"/>
    <w:rsid w:val="00B70D9F"/>
    <w:rsid w:val="00B80CA8"/>
    <w:rsid w:val="00B83257"/>
    <w:rsid w:val="00B83C04"/>
    <w:rsid w:val="00B928D9"/>
    <w:rsid w:val="00BA17FA"/>
    <w:rsid w:val="00BA4BC4"/>
    <w:rsid w:val="00BB16CB"/>
    <w:rsid w:val="00BB247C"/>
    <w:rsid w:val="00BB3927"/>
    <w:rsid w:val="00BC702B"/>
    <w:rsid w:val="00BD1544"/>
    <w:rsid w:val="00BD30C4"/>
    <w:rsid w:val="00BD4560"/>
    <w:rsid w:val="00BD4886"/>
    <w:rsid w:val="00BD74A6"/>
    <w:rsid w:val="00BF5403"/>
    <w:rsid w:val="00C003E9"/>
    <w:rsid w:val="00C01527"/>
    <w:rsid w:val="00C01EBC"/>
    <w:rsid w:val="00C07445"/>
    <w:rsid w:val="00C22607"/>
    <w:rsid w:val="00C304CA"/>
    <w:rsid w:val="00C33DE7"/>
    <w:rsid w:val="00C3515C"/>
    <w:rsid w:val="00C36102"/>
    <w:rsid w:val="00C37E6B"/>
    <w:rsid w:val="00C424C0"/>
    <w:rsid w:val="00C44F80"/>
    <w:rsid w:val="00C45689"/>
    <w:rsid w:val="00C51953"/>
    <w:rsid w:val="00C671A4"/>
    <w:rsid w:val="00C67A45"/>
    <w:rsid w:val="00C72B6D"/>
    <w:rsid w:val="00C80589"/>
    <w:rsid w:val="00C816AD"/>
    <w:rsid w:val="00C82A51"/>
    <w:rsid w:val="00C84D53"/>
    <w:rsid w:val="00CA0DF9"/>
    <w:rsid w:val="00CA7342"/>
    <w:rsid w:val="00CB222D"/>
    <w:rsid w:val="00CB7109"/>
    <w:rsid w:val="00CC1FE2"/>
    <w:rsid w:val="00CD3493"/>
    <w:rsid w:val="00CD4F6E"/>
    <w:rsid w:val="00CD7A96"/>
    <w:rsid w:val="00CE00FF"/>
    <w:rsid w:val="00CE540B"/>
    <w:rsid w:val="00CE6147"/>
    <w:rsid w:val="00CF78B2"/>
    <w:rsid w:val="00D0008D"/>
    <w:rsid w:val="00D17C00"/>
    <w:rsid w:val="00D20CFD"/>
    <w:rsid w:val="00D241FD"/>
    <w:rsid w:val="00D25ABE"/>
    <w:rsid w:val="00D31E92"/>
    <w:rsid w:val="00D32CD8"/>
    <w:rsid w:val="00D3403C"/>
    <w:rsid w:val="00D40240"/>
    <w:rsid w:val="00D4230B"/>
    <w:rsid w:val="00D439E3"/>
    <w:rsid w:val="00D44873"/>
    <w:rsid w:val="00D46D93"/>
    <w:rsid w:val="00D47D24"/>
    <w:rsid w:val="00D52A67"/>
    <w:rsid w:val="00D55580"/>
    <w:rsid w:val="00D60AF2"/>
    <w:rsid w:val="00D6399E"/>
    <w:rsid w:val="00D64632"/>
    <w:rsid w:val="00D758F8"/>
    <w:rsid w:val="00D760C0"/>
    <w:rsid w:val="00D827BD"/>
    <w:rsid w:val="00D83180"/>
    <w:rsid w:val="00D8378D"/>
    <w:rsid w:val="00D83EBC"/>
    <w:rsid w:val="00D90BD2"/>
    <w:rsid w:val="00D914E5"/>
    <w:rsid w:val="00D94DBF"/>
    <w:rsid w:val="00DA1F9C"/>
    <w:rsid w:val="00DB0683"/>
    <w:rsid w:val="00DB1BDF"/>
    <w:rsid w:val="00DB44EF"/>
    <w:rsid w:val="00DC1FE0"/>
    <w:rsid w:val="00DC3064"/>
    <w:rsid w:val="00DE1649"/>
    <w:rsid w:val="00DE635F"/>
    <w:rsid w:val="00DF1982"/>
    <w:rsid w:val="00DF5619"/>
    <w:rsid w:val="00DF6C21"/>
    <w:rsid w:val="00E002D0"/>
    <w:rsid w:val="00E02FB1"/>
    <w:rsid w:val="00E150BB"/>
    <w:rsid w:val="00E208C9"/>
    <w:rsid w:val="00E21794"/>
    <w:rsid w:val="00E42ABA"/>
    <w:rsid w:val="00E449B8"/>
    <w:rsid w:val="00E47AD0"/>
    <w:rsid w:val="00E527D9"/>
    <w:rsid w:val="00E65E27"/>
    <w:rsid w:val="00E67EE9"/>
    <w:rsid w:val="00E73D45"/>
    <w:rsid w:val="00E842B9"/>
    <w:rsid w:val="00E84D00"/>
    <w:rsid w:val="00E86D2C"/>
    <w:rsid w:val="00E87EBB"/>
    <w:rsid w:val="00EA4622"/>
    <w:rsid w:val="00EA64EF"/>
    <w:rsid w:val="00EA6772"/>
    <w:rsid w:val="00EA6800"/>
    <w:rsid w:val="00EB5B17"/>
    <w:rsid w:val="00EB5FCF"/>
    <w:rsid w:val="00EC0705"/>
    <w:rsid w:val="00EC5AC3"/>
    <w:rsid w:val="00ED2B77"/>
    <w:rsid w:val="00ED7CD3"/>
    <w:rsid w:val="00EE2ABA"/>
    <w:rsid w:val="00EE6CC3"/>
    <w:rsid w:val="00EF5180"/>
    <w:rsid w:val="00F005C6"/>
    <w:rsid w:val="00F10B3A"/>
    <w:rsid w:val="00F209B4"/>
    <w:rsid w:val="00F20A2F"/>
    <w:rsid w:val="00F219B9"/>
    <w:rsid w:val="00F24924"/>
    <w:rsid w:val="00F406D7"/>
    <w:rsid w:val="00F44E6D"/>
    <w:rsid w:val="00F51E6E"/>
    <w:rsid w:val="00F52B0E"/>
    <w:rsid w:val="00F53221"/>
    <w:rsid w:val="00F550C9"/>
    <w:rsid w:val="00F5737B"/>
    <w:rsid w:val="00F647DF"/>
    <w:rsid w:val="00F76F2F"/>
    <w:rsid w:val="00F84637"/>
    <w:rsid w:val="00F87675"/>
    <w:rsid w:val="00F91246"/>
    <w:rsid w:val="00FA0C23"/>
    <w:rsid w:val="00FA19D2"/>
    <w:rsid w:val="00FB0CFB"/>
    <w:rsid w:val="00FB315A"/>
    <w:rsid w:val="00FC44C7"/>
    <w:rsid w:val="00FC452C"/>
    <w:rsid w:val="00FD0053"/>
    <w:rsid w:val="00FD2964"/>
    <w:rsid w:val="00FD5ACD"/>
    <w:rsid w:val="00FD6A86"/>
    <w:rsid w:val="00FE3C6C"/>
    <w:rsid w:val="00FE715C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339B0A-B20B-460E-9A4D-9B8CF832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31"/>
    <w:rPr>
      <w:rFonts w:ascii="Arial Narrow" w:hAnsi="Arial Narrow"/>
      <w:sz w:val="24"/>
      <w:lang w:val="de-DE"/>
    </w:rPr>
  </w:style>
  <w:style w:type="paragraph" w:styleId="Heading1">
    <w:name w:val="heading 1"/>
    <w:basedOn w:val="Normal"/>
    <w:next w:val="Normal"/>
    <w:qFormat/>
    <w:rsid w:val="004624E0"/>
    <w:pPr>
      <w:keepNext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4624E0"/>
    <w:pPr>
      <w:keepNext/>
      <w:outlineLvl w:val="1"/>
    </w:pPr>
    <w:rPr>
      <w:rFonts w:ascii="Times New Roman" w:hAnsi="Times New Roman"/>
      <w:b/>
      <w:bCs/>
      <w:sz w:val="28"/>
      <w:szCs w:val="24"/>
      <w:lang w:val="en-US"/>
    </w:rPr>
  </w:style>
  <w:style w:type="paragraph" w:styleId="Heading3">
    <w:name w:val="heading 3"/>
    <w:basedOn w:val="Normal"/>
    <w:next w:val="Normal"/>
    <w:qFormat/>
    <w:rsid w:val="004624E0"/>
    <w:pPr>
      <w:keepNext/>
      <w:outlineLvl w:val="2"/>
    </w:pPr>
    <w:rPr>
      <w:rFonts w:ascii="Arial" w:hAnsi="Arial" w:cs="Arial"/>
      <w:b/>
      <w:bCs/>
      <w:szCs w:val="24"/>
      <w:u w:val="single"/>
      <w:lang w:val="en-US"/>
    </w:rPr>
  </w:style>
  <w:style w:type="paragraph" w:styleId="Heading4">
    <w:name w:val="heading 4"/>
    <w:basedOn w:val="Normal"/>
    <w:next w:val="Normal"/>
    <w:qFormat/>
    <w:rsid w:val="004624E0"/>
    <w:pPr>
      <w:keepNext/>
      <w:outlineLvl w:val="3"/>
    </w:pPr>
    <w:rPr>
      <w:rFonts w:ascii="Arial" w:hAnsi="Arial" w:cs="Arial"/>
      <w:b/>
      <w:bCs/>
      <w:sz w:val="28"/>
      <w:szCs w:val="24"/>
      <w:u w:val="single"/>
      <w:lang w:val="en-US"/>
    </w:rPr>
  </w:style>
  <w:style w:type="paragraph" w:styleId="Heading5">
    <w:name w:val="heading 5"/>
    <w:basedOn w:val="Normal"/>
    <w:next w:val="Normal"/>
    <w:qFormat/>
    <w:rsid w:val="004624E0"/>
    <w:pPr>
      <w:keepNext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rsid w:val="004624E0"/>
    <w:pPr>
      <w:keepNext/>
      <w:numPr>
        <w:numId w:val="1"/>
      </w:numPr>
      <w:jc w:val="both"/>
      <w:outlineLvl w:val="5"/>
    </w:pPr>
    <w:rPr>
      <w:rFonts w:ascii="Tahoma" w:hAnsi="Tahoma"/>
      <w:b/>
      <w:sz w:val="20"/>
      <w:lang w:val="ro-RO"/>
    </w:rPr>
  </w:style>
  <w:style w:type="paragraph" w:styleId="Heading7">
    <w:name w:val="heading 7"/>
    <w:basedOn w:val="Normal"/>
    <w:next w:val="Normal"/>
    <w:qFormat/>
    <w:rsid w:val="004624E0"/>
    <w:pPr>
      <w:keepNext/>
      <w:ind w:left="720"/>
      <w:jc w:val="both"/>
      <w:outlineLvl w:val="6"/>
    </w:pPr>
    <w:rPr>
      <w:rFonts w:ascii="Tahoma" w:hAnsi="Tahoma"/>
      <w:sz w:val="32"/>
      <w:lang w:val="ro-RO"/>
    </w:rPr>
  </w:style>
  <w:style w:type="paragraph" w:styleId="Heading8">
    <w:name w:val="heading 8"/>
    <w:basedOn w:val="Normal"/>
    <w:next w:val="Normal"/>
    <w:qFormat/>
    <w:rsid w:val="004624E0"/>
    <w:pPr>
      <w:keepNext/>
      <w:outlineLvl w:val="7"/>
    </w:pPr>
    <w:rPr>
      <w:rFonts w:ascii="Arial" w:hAnsi="Arial"/>
      <w:lang w:val="en-US"/>
    </w:rPr>
  </w:style>
  <w:style w:type="paragraph" w:styleId="Heading9">
    <w:name w:val="heading 9"/>
    <w:basedOn w:val="Normal"/>
    <w:next w:val="Normal"/>
    <w:qFormat/>
    <w:rsid w:val="004624E0"/>
    <w:pPr>
      <w:keepNext/>
      <w:spacing w:before="375"/>
      <w:ind w:left="375"/>
      <w:outlineLvl w:val="8"/>
    </w:pPr>
    <w:rPr>
      <w:rFonts w:ascii="Arial" w:hAnsi="Arial" w:cs="Arial"/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24E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4624E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4624E0"/>
  </w:style>
  <w:style w:type="paragraph" w:styleId="BodyText">
    <w:name w:val="Body Text"/>
    <w:basedOn w:val="Normal"/>
    <w:rsid w:val="004624E0"/>
    <w:pPr>
      <w:jc w:val="both"/>
    </w:pPr>
    <w:rPr>
      <w:rFonts w:ascii="Arial" w:hAnsi="Arial"/>
      <w:sz w:val="20"/>
    </w:rPr>
  </w:style>
  <w:style w:type="paragraph" w:styleId="Title">
    <w:name w:val="Title"/>
    <w:basedOn w:val="Normal"/>
    <w:qFormat/>
    <w:rsid w:val="004624E0"/>
    <w:pPr>
      <w:jc w:val="center"/>
    </w:pPr>
    <w:rPr>
      <w:rFonts w:ascii="Times New Roman" w:hAnsi="Times New Roman"/>
      <w:sz w:val="28"/>
      <w:szCs w:val="24"/>
      <w:lang w:val="en-US"/>
    </w:rPr>
  </w:style>
  <w:style w:type="paragraph" w:styleId="Subtitle">
    <w:name w:val="Subtitle"/>
    <w:basedOn w:val="Normal"/>
    <w:qFormat/>
    <w:rsid w:val="004624E0"/>
    <w:pPr>
      <w:jc w:val="center"/>
    </w:pPr>
    <w:rPr>
      <w:rFonts w:ascii="Arial" w:hAnsi="Arial" w:cs="Arial"/>
      <w:b/>
      <w:bCs/>
      <w:lang w:val="en-US"/>
    </w:rPr>
  </w:style>
  <w:style w:type="paragraph" w:styleId="BodyText2">
    <w:name w:val="Body Text 2"/>
    <w:basedOn w:val="Normal"/>
    <w:rsid w:val="004624E0"/>
    <w:rPr>
      <w:rFonts w:ascii="Times New Roman" w:hAnsi="Times New Roman"/>
      <w:i/>
    </w:rPr>
  </w:style>
  <w:style w:type="paragraph" w:styleId="BodyText3">
    <w:name w:val="Body Text 3"/>
    <w:basedOn w:val="Normal"/>
    <w:rsid w:val="004624E0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4624E0"/>
    <w:pPr>
      <w:ind w:left="360"/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4624E0"/>
    <w:pPr>
      <w:autoSpaceDE w:val="0"/>
      <w:autoSpaceDN w:val="0"/>
      <w:adjustRightInd w:val="0"/>
      <w:ind w:left="2124"/>
    </w:pPr>
    <w:rPr>
      <w:rFonts w:ascii="Arial" w:hAnsi="Arial" w:cs="Arial"/>
      <w:sz w:val="20"/>
      <w:lang w:val="ro-RO"/>
    </w:rPr>
  </w:style>
  <w:style w:type="paragraph" w:styleId="CommentText">
    <w:name w:val="annotation text"/>
    <w:basedOn w:val="Normal"/>
    <w:semiHidden/>
    <w:rsid w:val="004624E0"/>
    <w:rPr>
      <w:rFonts w:ascii="Times New Roman" w:hAnsi="Times New Roman"/>
      <w:sz w:val="20"/>
      <w:lang w:val="ro-RO"/>
    </w:rPr>
  </w:style>
  <w:style w:type="character" w:styleId="Strong">
    <w:name w:val="Strong"/>
    <w:basedOn w:val="DefaultParagraphFont"/>
    <w:qFormat/>
    <w:rsid w:val="004624E0"/>
    <w:rPr>
      <w:b/>
      <w:bCs/>
    </w:rPr>
  </w:style>
  <w:style w:type="character" w:styleId="Hyperlink">
    <w:name w:val="Hyperlink"/>
    <w:basedOn w:val="DefaultParagraphFont"/>
    <w:uiPriority w:val="99"/>
    <w:rsid w:val="004624E0"/>
    <w:rPr>
      <w:color w:val="0000FF"/>
      <w:u w:val="single"/>
    </w:rPr>
  </w:style>
  <w:style w:type="paragraph" w:styleId="BodyTextIndent3">
    <w:name w:val="Body Text Indent 3"/>
    <w:basedOn w:val="Normal"/>
    <w:rsid w:val="004624E0"/>
    <w:pPr>
      <w:ind w:left="1080"/>
      <w:jc w:val="both"/>
    </w:pPr>
    <w:rPr>
      <w:rFonts w:ascii="Arial" w:hAnsi="Arial" w:cs="Arial"/>
      <w:color w:val="000000"/>
      <w:sz w:val="20"/>
    </w:rPr>
  </w:style>
  <w:style w:type="character" w:styleId="Emphasis">
    <w:name w:val="Emphasis"/>
    <w:basedOn w:val="DefaultParagraphFont"/>
    <w:qFormat/>
    <w:rsid w:val="00F52B0E"/>
    <w:rPr>
      <w:i/>
      <w:iCs/>
    </w:rPr>
  </w:style>
  <w:style w:type="paragraph" w:customStyle="1" w:styleId="msolistparagraph0">
    <w:name w:val="msolistparagraph"/>
    <w:basedOn w:val="Normal"/>
    <w:rsid w:val="00D32CD8"/>
    <w:pPr>
      <w:ind w:left="720"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rsid w:val="00924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C6C"/>
    <w:pPr>
      <w:ind w:left="72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61B2C"/>
    <w:rPr>
      <w:rFonts w:ascii="Arial" w:hAnsi="Arial"/>
      <w:lang w:val="de-DE"/>
    </w:rPr>
  </w:style>
  <w:style w:type="paragraph" w:styleId="BalloonText">
    <w:name w:val="Balloon Text"/>
    <w:basedOn w:val="Normal"/>
    <w:link w:val="BalloonTextChar"/>
    <w:rsid w:val="00151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1A09"/>
    <w:rPr>
      <w:rFonts w:ascii="Tahoma" w:hAnsi="Tahoma" w:cs="Tahoma"/>
      <w:sz w:val="16"/>
      <w:szCs w:val="16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F550C9"/>
    <w:rPr>
      <w:rFonts w:ascii="Arial" w:hAnsi="Arial"/>
      <w:sz w:val="24"/>
      <w:lang w:val="de-DE"/>
    </w:rPr>
  </w:style>
  <w:style w:type="paragraph" w:customStyle="1" w:styleId="Pa0">
    <w:name w:val="Pa0"/>
    <w:basedOn w:val="Normal"/>
    <w:next w:val="Normal"/>
    <w:uiPriority w:val="99"/>
    <w:rsid w:val="00F550C9"/>
    <w:pPr>
      <w:autoSpaceDE w:val="0"/>
      <w:autoSpaceDN w:val="0"/>
      <w:adjustRightInd w:val="0"/>
      <w:spacing w:line="201" w:lineRule="atLeast"/>
    </w:pPr>
    <w:rPr>
      <w:rFonts w:ascii="Myriad Pro" w:hAnsi="Myriad Pro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550C9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550C9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550C9"/>
    <w:rPr>
      <w:rFonts w:ascii="Consolas" w:hAnsi="Consolas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82E31"/>
    <w:rPr>
      <w:rFonts w:ascii="Arial" w:hAnsi="Arial"/>
      <w:lang w:val="de-DE"/>
    </w:rPr>
  </w:style>
  <w:style w:type="table" w:styleId="LightGrid-Accent5">
    <w:name w:val="Light Grid Accent 5"/>
    <w:basedOn w:val="TableNormal"/>
    <w:uiPriority w:val="62"/>
    <w:rsid w:val="00D8318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1">
    <w:name w:val="Medium Grid 1 Accent 1"/>
    <w:basedOn w:val="TableNormal"/>
    <w:uiPriority w:val="67"/>
    <w:rsid w:val="007D71A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FollowedHyperlink">
    <w:name w:val="FollowedHyperlink"/>
    <w:basedOn w:val="DefaultParagraphFont"/>
    <w:rsid w:val="007A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5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29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verageRating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8C684FA8C42B4A86CE93DF86929272" ma:contentTypeVersion="2" ma:contentTypeDescription="Creați un document nou." ma:contentTypeScope="" ma:versionID="56447fcefeaca5f2b0acdfde38bd393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c9010bc5f07f19c45c13c1c4f6eb86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Evaluare (0-5)" ma:decimals="2" ma:description="Valoare medie a tuturor evaluărilor remise" ma:internalName="AverageRating" ma:readOnly="true">
      <xsd:simpleType>
        <xsd:restriction base="dms:Number"/>
      </xsd:simpleType>
    </xsd:element>
    <xsd:element name="RatingCount" ma:index="9" nillable="true" ma:displayName="Număr de evaluări" ma:decimals="0" ma:description="Număr de evaluări remise" ma:internalName="RatingCount" ma:readOnly="tru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B29C1-74E7-4103-AF89-A849205A681C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6DDA30-E0FF-4218-B5E3-F298BE6A6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902C9-430F-4E55-A456-70A6052AF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C917DF-9B87-4317-BCD0-26E6F308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Andreas Kämmerle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oana.zdroba</dc:creator>
  <cp:lastModifiedBy>Georgiana Puiu</cp:lastModifiedBy>
  <cp:revision>2</cp:revision>
  <cp:lastPrinted>2015-02-09T08:30:00Z</cp:lastPrinted>
  <dcterms:created xsi:type="dcterms:W3CDTF">2015-11-05T14:06:00Z</dcterms:created>
  <dcterms:modified xsi:type="dcterms:W3CDTF">2015-11-05T14:06:00Z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0x0101007A8C684FA8C42B4A86CE93DF86929272</vt:lpwstr>
  </property>
</Properties>
</file>