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4BF" w:rsidRDefault="000444BF">
      <w:pPr>
        <w:spacing w:after="120"/>
        <w:jc w:val="center"/>
        <w:rPr>
          <w:b/>
          <w:bCs/>
          <w:spacing w:val="60"/>
          <w:sz w:val="26"/>
          <w:szCs w:val="26"/>
        </w:rPr>
      </w:pPr>
    </w:p>
    <w:p w:rsidR="00FB7C63" w:rsidRDefault="00FB7C63">
      <w:pPr>
        <w:spacing w:after="120"/>
        <w:jc w:val="center"/>
        <w:rPr>
          <w:b/>
          <w:bCs/>
          <w:spacing w:val="60"/>
          <w:sz w:val="26"/>
          <w:szCs w:val="26"/>
        </w:rPr>
      </w:pPr>
      <w:r>
        <w:rPr>
          <w:b/>
          <w:bCs/>
          <w:spacing w:val="60"/>
          <w:sz w:val="26"/>
          <w:szCs w:val="26"/>
        </w:rPr>
        <w:t>ЗАЯВКА</w:t>
      </w:r>
    </w:p>
    <w:p w:rsidR="00FB7C63" w:rsidRDefault="00FB7C63">
      <w:pPr>
        <w:spacing w:after="24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юридического лица (индивидуального предпринимателя),</w:t>
      </w:r>
      <w:r w:rsidR="00D51DC0">
        <w:rPr>
          <w:b/>
          <w:bCs/>
          <w:sz w:val="26"/>
          <w:szCs w:val="26"/>
        </w:rPr>
        <w:t xml:space="preserve"> физического лица</w:t>
      </w:r>
      <w:r>
        <w:rPr>
          <w:b/>
          <w:bCs/>
          <w:sz w:val="26"/>
          <w:szCs w:val="26"/>
        </w:rPr>
        <w:br/>
        <w:t xml:space="preserve">на присоединение по </w:t>
      </w:r>
      <w:r w:rsidR="00780264">
        <w:rPr>
          <w:b/>
          <w:bCs/>
          <w:sz w:val="26"/>
          <w:szCs w:val="26"/>
        </w:rPr>
        <w:t>второй или третьей категории надежности</w:t>
      </w:r>
      <w:r w:rsidR="006819E3">
        <w:rPr>
          <w:b/>
          <w:bCs/>
          <w:sz w:val="26"/>
          <w:szCs w:val="26"/>
        </w:rPr>
        <w:t xml:space="preserve"> э</w:t>
      </w:r>
      <w:r>
        <w:rPr>
          <w:b/>
          <w:bCs/>
          <w:sz w:val="26"/>
          <w:szCs w:val="26"/>
        </w:rPr>
        <w:t>нергопринимающих устройств с максимальной</w:t>
      </w:r>
      <w:r w:rsidR="006819E3">
        <w:rPr>
          <w:b/>
          <w:bCs/>
          <w:sz w:val="26"/>
          <w:szCs w:val="26"/>
        </w:rPr>
        <w:t xml:space="preserve"> </w:t>
      </w:r>
      <w:r w:rsidR="006819E3">
        <w:rPr>
          <w:b/>
          <w:bCs/>
          <w:sz w:val="26"/>
          <w:szCs w:val="26"/>
        </w:rPr>
        <w:br/>
      </w:r>
      <w:r>
        <w:rPr>
          <w:b/>
          <w:bCs/>
          <w:sz w:val="26"/>
          <w:szCs w:val="26"/>
        </w:rPr>
        <w:t>мощностью до 150 кВт включительно</w:t>
      </w:r>
      <w:r w:rsidR="00640D1E">
        <w:rPr>
          <w:b/>
          <w:bCs/>
          <w:sz w:val="26"/>
          <w:szCs w:val="26"/>
        </w:rPr>
        <w:t xml:space="preserve"> </w:t>
      </w:r>
    </w:p>
    <w:p w:rsidR="00687589" w:rsidRDefault="00687589" w:rsidP="00687589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>1.</w:t>
      </w:r>
      <w:r w:rsidR="00FB7C63">
        <w:rPr>
          <w:sz w:val="24"/>
          <w:szCs w:val="24"/>
        </w:rPr>
        <w:t xml:space="preserve"> </w:t>
      </w:r>
      <w:r>
        <w:rPr>
          <w:sz w:val="24"/>
          <w:szCs w:val="24"/>
        </w:rPr>
        <w:t>________________________________________________________________________________</w:t>
      </w:r>
    </w:p>
    <w:p w:rsidR="00FB7C63" w:rsidRDefault="00FB7C63" w:rsidP="00687589">
      <w:pPr>
        <w:tabs>
          <w:tab w:val="right" w:pos="9923"/>
        </w:tabs>
        <w:jc w:val="center"/>
      </w:pPr>
      <w:r>
        <w:t>(полное наименование заявителя – юридического лица;</w:t>
      </w:r>
      <w:r>
        <w:br/>
        <w:t>фамилия, имя, отчество заявителя – индивидуального предпринимателя</w:t>
      </w:r>
      <w:r w:rsidR="00AB7569">
        <w:t>/ физического лица</w:t>
      </w:r>
      <w:r>
        <w:t>)</w:t>
      </w:r>
    </w:p>
    <w:p w:rsidR="000F3CFD" w:rsidRDefault="000F3CFD" w:rsidP="00687589">
      <w:pPr>
        <w:jc w:val="both"/>
        <w:rPr>
          <w:sz w:val="24"/>
          <w:szCs w:val="24"/>
        </w:rPr>
      </w:pPr>
    </w:p>
    <w:p w:rsidR="00C36D14" w:rsidRPr="00A13073" w:rsidRDefault="00FB7C63" w:rsidP="007D6B84">
      <w:pPr>
        <w:pStyle w:val="af0"/>
        <w:ind w:right="-2"/>
        <w:jc w:val="both"/>
        <w:rPr>
          <w:sz w:val="24"/>
          <w:szCs w:val="24"/>
          <w:vertAlign w:val="superscript"/>
        </w:rPr>
      </w:pPr>
      <w:r>
        <w:t>2</w:t>
      </w:r>
      <w:r w:rsidR="00687589">
        <w:t xml:space="preserve">. </w:t>
      </w:r>
      <w:r w:rsidR="003046BE" w:rsidRPr="003046BE">
        <w:rPr>
          <w:sz w:val="24"/>
          <w:szCs w:val="24"/>
        </w:rPr>
        <w:t>Основной государственный регистрационный номер юридического лица</w:t>
      </w:r>
      <w:r w:rsidR="00873180">
        <w:rPr>
          <w:sz w:val="24"/>
          <w:szCs w:val="24"/>
        </w:rPr>
        <w:t>/</w:t>
      </w:r>
      <w:r w:rsidR="003046BE">
        <w:rPr>
          <w:sz w:val="24"/>
          <w:szCs w:val="24"/>
        </w:rPr>
        <w:t xml:space="preserve">индивидуального </w:t>
      </w:r>
      <w:r w:rsidR="003046BE" w:rsidRPr="003046BE">
        <w:rPr>
          <w:sz w:val="24"/>
          <w:szCs w:val="24"/>
        </w:rPr>
        <w:t>предпринимателя</w:t>
      </w:r>
      <w:r w:rsidR="007D6B84">
        <w:rPr>
          <w:sz w:val="24"/>
          <w:szCs w:val="24"/>
        </w:rPr>
        <w:t xml:space="preserve"> </w:t>
      </w:r>
      <w:r w:rsidR="003046BE" w:rsidRPr="003046BE">
        <w:rPr>
          <w:sz w:val="24"/>
          <w:szCs w:val="24"/>
        </w:rPr>
        <w:t>и идентификационный</w:t>
      </w:r>
      <w:r w:rsidR="003046BE">
        <w:rPr>
          <w:sz w:val="24"/>
          <w:szCs w:val="24"/>
        </w:rPr>
        <w:t xml:space="preserve"> </w:t>
      </w:r>
      <w:r w:rsidR="003046BE" w:rsidRPr="003046BE">
        <w:rPr>
          <w:sz w:val="24"/>
          <w:szCs w:val="24"/>
        </w:rPr>
        <w:t>номер налогоплательщика</w:t>
      </w:r>
      <w:r w:rsidR="00A13073">
        <w:rPr>
          <w:sz w:val="24"/>
          <w:szCs w:val="24"/>
          <w:vertAlign w:val="superscript"/>
        </w:rPr>
        <w:t>1</w:t>
      </w:r>
    </w:p>
    <w:p w:rsidR="00FB7C63" w:rsidRDefault="00FB7C63">
      <w:pPr>
        <w:tabs>
          <w:tab w:val="right" w:pos="9923"/>
        </w:tabs>
      </w:pPr>
    </w:p>
    <w:p w:rsidR="00305B89" w:rsidRPr="009438C3" w:rsidRDefault="00305B89">
      <w:pPr>
        <w:tabs>
          <w:tab w:val="right" w:pos="9923"/>
        </w:tabs>
      </w:pPr>
    </w:p>
    <w:p w:rsidR="00FB7C63" w:rsidRDefault="00FB7C63">
      <w:pPr>
        <w:pBdr>
          <w:top w:val="single" w:sz="4" w:space="1" w:color="auto"/>
        </w:pBdr>
        <w:spacing w:after="120"/>
        <w:ind w:right="113"/>
        <w:rPr>
          <w:sz w:val="2"/>
          <w:szCs w:val="2"/>
        </w:rPr>
      </w:pPr>
    </w:p>
    <w:p w:rsidR="00110C76" w:rsidRDefault="00FB7C63" w:rsidP="001E400F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687589">
        <w:rPr>
          <w:sz w:val="24"/>
          <w:szCs w:val="24"/>
        </w:rPr>
        <w:t xml:space="preserve">. </w:t>
      </w:r>
      <w:r>
        <w:rPr>
          <w:sz w:val="24"/>
          <w:szCs w:val="24"/>
        </w:rPr>
        <w:t>Место нахождения</w:t>
      </w:r>
      <w:r w:rsidR="00110C76">
        <w:rPr>
          <w:sz w:val="24"/>
          <w:szCs w:val="24"/>
        </w:rPr>
        <w:t xml:space="preserve"> (место жительства)</w:t>
      </w:r>
      <w:r>
        <w:rPr>
          <w:sz w:val="24"/>
          <w:szCs w:val="24"/>
        </w:rPr>
        <w:t xml:space="preserve"> заявителя, в том числе фактический адрес</w:t>
      </w:r>
      <w:r w:rsidR="007D6B84">
        <w:rPr>
          <w:sz w:val="24"/>
          <w:szCs w:val="24"/>
        </w:rPr>
        <w:t>: 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B7569" w:rsidRPr="00305B89" w:rsidRDefault="0004118C" w:rsidP="0004118C">
      <w:pPr>
        <w:jc w:val="center"/>
        <w:rPr>
          <w:vertAlign w:val="superscript"/>
        </w:rPr>
      </w:pPr>
      <w:r w:rsidRPr="00305B89">
        <w:rPr>
          <w:vertAlign w:val="superscript"/>
        </w:rPr>
        <w:t>(индекс, адрес)</w:t>
      </w:r>
    </w:p>
    <w:p w:rsidR="00AD027E" w:rsidRPr="00AD027E" w:rsidRDefault="00AD027E" w:rsidP="001E400F">
      <w:pPr>
        <w:rPr>
          <w:sz w:val="24"/>
          <w:szCs w:val="24"/>
        </w:rPr>
      </w:pPr>
      <w:r w:rsidRPr="00AD027E">
        <w:rPr>
          <w:color w:val="22272F"/>
          <w:sz w:val="24"/>
          <w:szCs w:val="24"/>
        </w:rPr>
        <w:t>3</w:t>
      </w:r>
      <w:r w:rsidR="00581A58" w:rsidRPr="00581A58">
        <w:rPr>
          <w:color w:val="22272F"/>
          <w:sz w:val="22"/>
          <w:szCs w:val="22"/>
        </w:rPr>
        <w:t>(</w:t>
      </w:r>
      <w:r w:rsidRPr="00581A58">
        <w:rPr>
          <w:color w:val="22272F"/>
          <w:sz w:val="22"/>
          <w:szCs w:val="22"/>
        </w:rPr>
        <w:t>1</w:t>
      </w:r>
      <w:r w:rsidR="00581A58" w:rsidRPr="00581A58">
        <w:rPr>
          <w:color w:val="22272F"/>
          <w:sz w:val="22"/>
          <w:szCs w:val="22"/>
        </w:rPr>
        <w:t>)</w:t>
      </w:r>
      <w:r w:rsidR="00315148">
        <w:rPr>
          <w:color w:val="22272F"/>
          <w:sz w:val="22"/>
          <w:szCs w:val="22"/>
        </w:rPr>
        <w:t>.</w:t>
      </w:r>
      <w:r w:rsidRPr="00AD027E">
        <w:rPr>
          <w:sz w:val="24"/>
          <w:szCs w:val="24"/>
        </w:rPr>
        <w:t xml:space="preserve"> Страховой номер индивидуального лицевого счета заявителя (для физических лиц) ____________________________________________________</w:t>
      </w:r>
      <w:r w:rsidR="00110C76">
        <w:rPr>
          <w:sz w:val="24"/>
          <w:szCs w:val="24"/>
        </w:rPr>
        <w:t>______________________________</w:t>
      </w:r>
    </w:p>
    <w:p w:rsidR="00C96F82" w:rsidRDefault="00C96F82" w:rsidP="00687589">
      <w:pPr>
        <w:rPr>
          <w:sz w:val="24"/>
          <w:szCs w:val="24"/>
        </w:rPr>
      </w:pPr>
    </w:p>
    <w:p w:rsidR="001E400F" w:rsidRPr="001E400F" w:rsidRDefault="001E400F" w:rsidP="001E400F">
      <w:pPr>
        <w:rPr>
          <w:sz w:val="24"/>
          <w:szCs w:val="24"/>
        </w:rPr>
      </w:pPr>
      <w:r w:rsidRPr="001E400F">
        <w:rPr>
          <w:sz w:val="24"/>
          <w:szCs w:val="24"/>
        </w:rPr>
        <w:t>Паспортные данные или данные иного документа, удостоверяющего личность гражданина на территории Российской Федерации</w:t>
      </w:r>
      <w:r w:rsidR="00A13073">
        <w:rPr>
          <w:sz w:val="24"/>
          <w:szCs w:val="24"/>
          <w:vertAlign w:val="superscript"/>
        </w:rPr>
        <w:t>2</w:t>
      </w:r>
      <w:r w:rsidRPr="001E400F">
        <w:rPr>
          <w:sz w:val="24"/>
          <w:szCs w:val="24"/>
        </w:rPr>
        <w:t>: серия __________________ номер _____________________</w:t>
      </w:r>
    </w:p>
    <w:p w:rsidR="001E400F" w:rsidRPr="001E400F" w:rsidRDefault="001E400F" w:rsidP="001E400F">
      <w:pPr>
        <w:rPr>
          <w:sz w:val="24"/>
          <w:szCs w:val="24"/>
        </w:rPr>
      </w:pPr>
      <w:r w:rsidRPr="001E400F">
        <w:rPr>
          <w:sz w:val="24"/>
          <w:szCs w:val="24"/>
        </w:rPr>
        <w:t>выдан (кем, когда)</w:t>
      </w:r>
      <w:r w:rsidR="0073677B">
        <w:rPr>
          <w:sz w:val="24"/>
          <w:szCs w:val="24"/>
        </w:rPr>
        <w:t>, дата и место рождения______________________________________________</w:t>
      </w:r>
      <w:r w:rsidRPr="001E400F">
        <w:rPr>
          <w:sz w:val="24"/>
          <w:szCs w:val="24"/>
        </w:rPr>
        <w:t xml:space="preserve"> ______________________________________</w:t>
      </w:r>
      <w:r>
        <w:rPr>
          <w:sz w:val="24"/>
          <w:szCs w:val="24"/>
        </w:rPr>
        <w:t>_________________</w:t>
      </w:r>
      <w:r w:rsidRPr="001E400F">
        <w:rPr>
          <w:sz w:val="24"/>
          <w:szCs w:val="24"/>
        </w:rPr>
        <w:t>___________</w:t>
      </w:r>
      <w:r w:rsidR="0073677B">
        <w:rPr>
          <w:sz w:val="24"/>
          <w:szCs w:val="24"/>
        </w:rPr>
        <w:t>________________</w:t>
      </w:r>
    </w:p>
    <w:p w:rsidR="001E400F" w:rsidRDefault="001E400F" w:rsidP="001E400F">
      <w:pPr>
        <w:rPr>
          <w:sz w:val="24"/>
          <w:szCs w:val="24"/>
        </w:rPr>
      </w:pPr>
      <w:r w:rsidRPr="001E400F">
        <w:rPr>
          <w:sz w:val="24"/>
          <w:szCs w:val="24"/>
        </w:rPr>
        <w:t>_________________________________________</w:t>
      </w:r>
      <w:r>
        <w:rPr>
          <w:sz w:val="24"/>
          <w:szCs w:val="24"/>
        </w:rPr>
        <w:t>_________________________________________</w:t>
      </w:r>
    </w:p>
    <w:p w:rsidR="001E400F" w:rsidRDefault="00E2502D" w:rsidP="001E400F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:rsidR="00E2502D" w:rsidRDefault="00E2502D" w:rsidP="001E400F">
      <w:pPr>
        <w:rPr>
          <w:sz w:val="24"/>
          <w:szCs w:val="24"/>
        </w:rPr>
      </w:pPr>
    </w:p>
    <w:p w:rsidR="00687589" w:rsidRDefault="00687589" w:rsidP="00687589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="00305B89">
        <w:rPr>
          <w:sz w:val="24"/>
          <w:szCs w:val="24"/>
        </w:rPr>
        <w:t xml:space="preserve"> </w:t>
      </w:r>
      <w:r>
        <w:rPr>
          <w:sz w:val="24"/>
          <w:szCs w:val="24"/>
        </w:rPr>
        <w:t>В связи с ______________________________________________</w:t>
      </w:r>
      <w:r w:rsidR="00305B89">
        <w:rPr>
          <w:sz w:val="24"/>
          <w:szCs w:val="24"/>
        </w:rPr>
        <w:t>_</w:t>
      </w:r>
      <w:r>
        <w:rPr>
          <w:sz w:val="24"/>
          <w:szCs w:val="24"/>
        </w:rPr>
        <w:t>_________________________</w:t>
      </w:r>
    </w:p>
    <w:p w:rsidR="00687589" w:rsidRDefault="007D6B84" w:rsidP="00687589">
      <w:pPr>
        <w:jc w:val="center"/>
      </w:pPr>
      <w:r>
        <w:t xml:space="preserve">    </w:t>
      </w:r>
      <w:r w:rsidR="00687589">
        <w:t xml:space="preserve"> (увеличение объема максимальной мощности, новое строительство, др. – указать  причину направления заявки)</w:t>
      </w:r>
    </w:p>
    <w:p w:rsidR="00687589" w:rsidRDefault="00687589" w:rsidP="00687589"/>
    <w:p w:rsidR="00687589" w:rsidRDefault="00687589" w:rsidP="00687589">
      <w:pPr>
        <w:rPr>
          <w:sz w:val="24"/>
          <w:szCs w:val="24"/>
        </w:rPr>
      </w:pPr>
      <w:r>
        <w:rPr>
          <w:sz w:val="24"/>
          <w:szCs w:val="24"/>
        </w:rPr>
        <w:t xml:space="preserve">просит осуществить технологическое присоединение </w:t>
      </w:r>
    </w:p>
    <w:p w:rsidR="00687589" w:rsidRDefault="00687589" w:rsidP="00687589">
      <w:pPr>
        <w:pBdr>
          <w:top w:val="single" w:sz="4" w:space="1" w:color="auto"/>
        </w:pBdr>
        <w:ind w:left="5613"/>
        <w:rPr>
          <w:sz w:val="2"/>
          <w:szCs w:val="2"/>
        </w:rPr>
      </w:pPr>
    </w:p>
    <w:p w:rsidR="00687589" w:rsidRPr="00282C3B" w:rsidRDefault="00687589" w:rsidP="00687589">
      <w:pPr>
        <w:tabs>
          <w:tab w:val="right" w:pos="9923"/>
        </w:tabs>
        <w:rPr>
          <w:sz w:val="32"/>
          <w:szCs w:val="32"/>
        </w:rPr>
      </w:pPr>
      <w:r w:rsidRPr="00282C3B">
        <w:rPr>
          <w:sz w:val="32"/>
          <w:szCs w:val="32"/>
        </w:rPr>
        <w:tab/>
      </w:r>
    </w:p>
    <w:p w:rsidR="00687589" w:rsidRDefault="00687589" w:rsidP="00687589">
      <w:pPr>
        <w:pBdr>
          <w:top w:val="single" w:sz="4" w:space="1" w:color="auto"/>
        </w:pBdr>
        <w:ind w:right="-2"/>
        <w:jc w:val="center"/>
      </w:pPr>
      <w:r>
        <w:t>(наименование энергопринимающих устройств (объекта) для присоединения)</w:t>
      </w:r>
    </w:p>
    <w:p w:rsidR="00305B89" w:rsidRDefault="00305B89" w:rsidP="00687589">
      <w:pPr>
        <w:pBdr>
          <w:top w:val="single" w:sz="4" w:space="1" w:color="auto"/>
        </w:pBdr>
        <w:ind w:right="-2"/>
        <w:jc w:val="center"/>
      </w:pPr>
    </w:p>
    <w:p w:rsidR="00110512" w:rsidRDefault="00110512" w:rsidP="00110512">
      <w:pPr>
        <w:pBdr>
          <w:top w:val="single" w:sz="4" w:space="1" w:color="auto"/>
        </w:pBdr>
        <w:ind w:right="-2"/>
        <w:jc w:val="both"/>
      </w:pPr>
      <w:r>
        <w:t>расположенных ___________________________________________________________________________________</w:t>
      </w:r>
    </w:p>
    <w:p w:rsidR="00BB2EED" w:rsidRDefault="00BB2EED" w:rsidP="00110512">
      <w:pPr>
        <w:pBdr>
          <w:top w:val="single" w:sz="4" w:space="1" w:color="auto"/>
        </w:pBdr>
        <w:ind w:right="-2"/>
        <w:jc w:val="both"/>
      </w:pPr>
    </w:p>
    <w:p w:rsidR="00BB2EED" w:rsidRDefault="00BB2EED" w:rsidP="00110512">
      <w:pPr>
        <w:pBdr>
          <w:top w:val="single" w:sz="4" w:space="1" w:color="auto"/>
        </w:pBdr>
        <w:ind w:right="-2"/>
        <w:jc w:val="both"/>
      </w:pPr>
      <w:r>
        <w:t>_________________________________________________________________________________________________</w:t>
      </w:r>
    </w:p>
    <w:p w:rsidR="00BB2EED" w:rsidRDefault="00BB2EED" w:rsidP="00110512">
      <w:pPr>
        <w:pBdr>
          <w:top w:val="single" w:sz="4" w:space="1" w:color="auto"/>
        </w:pBdr>
        <w:ind w:right="-2"/>
        <w:jc w:val="both"/>
      </w:pPr>
    </w:p>
    <w:p w:rsidR="00305B89" w:rsidRDefault="00110512" w:rsidP="00110512">
      <w:pPr>
        <w:pBdr>
          <w:top w:val="single" w:sz="4" w:space="1" w:color="auto"/>
        </w:pBdr>
        <w:ind w:right="-2"/>
        <w:jc w:val="center"/>
      </w:pPr>
      <w:r>
        <w:t>__________________________________________________________________________________________________</w:t>
      </w:r>
    </w:p>
    <w:p w:rsidR="00687589" w:rsidRDefault="00687589" w:rsidP="00110512">
      <w:pPr>
        <w:tabs>
          <w:tab w:val="right" w:pos="9923"/>
        </w:tabs>
        <w:jc w:val="center"/>
      </w:pPr>
      <w:r>
        <w:t>(место нахождения энергопринимающих устройств)</w:t>
      </w:r>
    </w:p>
    <w:p w:rsidR="00D57DA3" w:rsidRDefault="00D57DA3" w:rsidP="00D57DA3">
      <w:pPr>
        <w:jc w:val="both"/>
      </w:pPr>
    </w:p>
    <w:p w:rsidR="00D57DA3" w:rsidRPr="00D57DA3" w:rsidRDefault="00D57DA3" w:rsidP="00305B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305B89">
        <w:rPr>
          <w:sz w:val="24"/>
          <w:szCs w:val="24"/>
        </w:rPr>
        <w:t xml:space="preserve">Максимальная </w:t>
      </w:r>
      <w:r w:rsidRPr="00D57DA3">
        <w:rPr>
          <w:sz w:val="24"/>
          <w:szCs w:val="24"/>
        </w:rPr>
        <w:t>мощность</w:t>
      </w:r>
      <w:r w:rsidR="00A13073">
        <w:rPr>
          <w:sz w:val="24"/>
          <w:szCs w:val="24"/>
          <w:vertAlign w:val="superscript"/>
        </w:rPr>
        <w:t>3</w:t>
      </w:r>
      <w:r w:rsidRPr="00D57DA3">
        <w:rPr>
          <w:sz w:val="24"/>
          <w:szCs w:val="24"/>
        </w:rPr>
        <w:t xml:space="preserve"> </w:t>
      </w:r>
      <w:r w:rsidR="00305B89">
        <w:rPr>
          <w:sz w:val="24"/>
          <w:szCs w:val="24"/>
        </w:rPr>
        <w:t xml:space="preserve">энергопринимающих </w:t>
      </w:r>
      <w:r w:rsidRPr="00D57DA3">
        <w:rPr>
          <w:sz w:val="24"/>
          <w:szCs w:val="24"/>
        </w:rPr>
        <w:t>устройств</w:t>
      </w:r>
      <w:r>
        <w:rPr>
          <w:sz w:val="24"/>
          <w:szCs w:val="24"/>
        </w:rPr>
        <w:t xml:space="preserve"> </w:t>
      </w:r>
      <w:r w:rsidRPr="00D57DA3">
        <w:rPr>
          <w:sz w:val="24"/>
          <w:szCs w:val="24"/>
        </w:rPr>
        <w:t xml:space="preserve">(присоединяемых и ранее присоединенных) составляет </w:t>
      </w:r>
      <w:r w:rsidR="00305B89">
        <w:rPr>
          <w:sz w:val="24"/>
          <w:szCs w:val="24"/>
        </w:rPr>
        <w:t xml:space="preserve">__________ </w:t>
      </w:r>
      <w:r w:rsidRPr="00D57DA3">
        <w:rPr>
          <w:sz w:val="24"/>
          <w:szCs w:val="24"/>
        </w:rPr>
        <w:t>кВт при напряжении</w:t>
      </w:r>
      <w:r w:rsidR="00A13073">
        <w:rPr>
          <w:sz w:val="24"/>
          <w:szCs w:val="24"/>
          <w:vertAlign w:val="superscript"/>
        </w:rPr>
        <w:t>4</w:t>
      </w:r>
      <w:r w:rsidR="00305B89">
        <w:rPr>
          <w:sz w:val="24"/>
          <w:szCs w:val="24"/>
        </w:rPr>
        <w:t xml:space="preserve"> _________</w:t>
      </w:r>
      <w:r w:rsidRPr="00D57DA3">
        <w:rPr>
          <w:sz w:val="24"/>
          <w:szCs w:val="24"/>
        </w:rPr>
        <w:t xml:space="preserve"> кВ, в том числе:</w:t>
      </w:r>
    </w:p>
    <w:p w:rsidR="00D57DA3" w:rsidRPr="00D57DA3" w:rsidRDefault="00D57DA3" w:rsidP="00305B89">
      <w:pPr>
        <w:spacing w:line="360" w:lineRule="auto"/>
        <w:jc w:val="both"/>
        <w:rPr>
          <w:sz w:val="24"/>
          <w:szCs w:val="24"/>
        </w:rPr>
      </w:pPr>
      <w:r w:rsidRPr="00D57DA3">
        <w:rPr>
          <w:sz w:val="24"/>
          <w:szCs w:val="24"/>
        </w:rPr>
        <w:t xml:space="preserve">    а) максимальная мощность присоединяемых энергопринимающих устройств</w:t>
      </w:r>
      <w:r>
        <w:rPr>
          <w:sz w:val="24"/>
          <w:szCs w:val="24"/>
        </w:rPr>
        <w:t xml:space="preserve"> </w:t>
      </w:r>
      <w:r w:rsidRPr="00D57DA3">
        <w:rPr>
          <w:sz w:val="24"/>
          <w:szCs w:val="24"/>
        </w:rPr>
        <w:t xml:space="preserve">составляет </w:t>
      </w:r>
      <w:r w:rsidR="00305B89">
        <w:rPr>
          <w:sz w:val="24"/>
          <w:szCs w:val="24"/>
        </w:rPr>
        <w:t xml:space="preserve">__________ </w:t>
      </w:r>
      <w:r w:rsidRPr="00D57DA3">
        <w:rPr>
          <w:sz w:val="24"/>
          <w:szCs w:val="24"/>
        </w:rPr>
        <w:t xml:space="preserve">кВт при напряжении </w:t>
      </w:r>
      <w:r w:rsidR="00305B89">
        <w:rPr>
          <w:sz w:val="24"/>
          <w:szCs w:val="24"/>
        </w:rPr>
        <w:t>__________</w:t>
      </w:r>
      <w:r w:rsidRPr="00D57DA3">
        <w:rPr>
          <w:sz w:val="24"/>
          <w:szCs w:val="24"/>
        </w:rPr>
        <w:t xml:space="preserve"> кВ;</w:t>
      </w:r>
    </w:p>
    <w:p w:rsidR="00DC0A8B" w:rsidRDefault="00D57DA3" w:rsidP="00305B89">
      <w:pPr>
        <w:spacing w:line="360" w:lineRule="auto"/>
        <w:jc w:val="both"/>
        <w:rPr>
          <w:sz w:val="24"/>
          <w:szCs w:val="24"/>
        </w:rPr>
      </w:pPr>
      <w:r w:rsidRPr="00D57DA3">
        <w:rPr>
          <w:sz w:val="24"/>
          <w:szCs w:val="24"/>
        </w:rPr>
        <w:t xml:space="preserve">    б) максимальная мощность ранее</w:t>
      </w:r>
      <w:r w:rsidR="00305B89">
        <w:rPr>
          <w:sz w:val="24"/>
          <w:szCs w:val="24"/>
        </w:rPr>
        <w:t xml:space="preserve"> присоединенных </w:t>
      </w:r>
      <w:r w:rsidRPr="00D57DA3">
        <w:rPr>
          <w:sz w:val="24"/>
          <w:szCs w:val="24"/>
        </w:rPr>
        <w:t xml:space="preserve">в </w:t>
      </w:r>
      <w:r w:rsidR="00305B89">
        <w:rPr>
          <w:sz w:val="24"/>
          <w:szCs w:val="24"/>
        </w:rPr>
        <w:t xml:space="preserve">данной </w:t>
      </w:r>
      <w:r w:rsidRPr="00D57DA3">
        <w:rPr>
          <w:sz w:val="24"/>
          <w:szCs w:val="24"/>
        </w:rPr>
        <w:t>точке</w:t>
      </w:r>
      <w:r>
        <w:rPr>
          <w:sz w:val="24"/>
          <w:szCs w:val="24"/>
        </w:rPr>
        <w:t xml:space="preserve"> </w:t>
      </w:r>
      <w:r w:rsidR="00305B89">
        <w:rPr>
          <w:sz w:val="24"/>
          <w:szCs w:val="24"/>
        </w:rPr>
        <w:t xml:space="preserve">присоединения </w:t>
      </w:r>
      <w:r w:rsidRPr="00D57DA3">
        <w:rPr>
          <w:sz w:val="24"/>
          <w:szCs w:val="24"/>
        </w:rPr>
        <w:t xml:space="preserve">энергопринимающих устройств составляет </w:t>
      </w:r>
      <w:r w:rsidR="00305B89">
        <w:rPr>
          <w:sz w:val="24"/>
          <w:szCs w:val="24"/>
        </w:rPr>
        <w:t xml:space="preserve">__________ </w:t>
      </w:r>
      <w:r w:rsidRPr="00D57DA3">
        <w:rPr>
          <w:sz w:val="24"/>
          <w:szCs w:val="24"/>
        </w:rPr>
        <w:t>кВт при</w:t>
      </w:r>
      <w:r>
        <w:rPr>
          <w:sz w:val="24"/>
          <w:szCs w:val="24"/>
        </w:rPr>
        <w:t xml:space="preserve"> </w:t>
      </w:r>
      <w:r w:rsidRPr="00D57DA3">
        <w:rPr>
          <w:sz w:val="24"/>
          <w:szCs w:val="24"/>
        </w:rPr>
        <w:t>напряжении</w:t>
      </w:r>
      <w:r w:rsidR="00305B89">
        <w:rPr>
          <w:sz w:val="24"/>
          <w:szCs w:val="24"/>
        </w:rPr>
        <w:t xml:space="preserve"> __________ </w:t>
      </w:r>
      <w:r w:rsidRPr="00D57DA3">
        <w:rPr>
          <w:sz w:val="24"/>
          <w:szCs w:val="24"/>
        </w:rPr>
        <w:t>кВ.</w:t>
      </w:r>
    </w:p>
    <w:p w:rsidR="00D57DA3" w:rsidRDefault="00D57DA3" w:rsidP="00D57DA3">
      <w:pPr>
        <w:rPr>
          <w:sz w:val="24"/>
          <w:szCs w:val="24"/>
        </w:rPr>
      </w:pPr>
    </w:p>
    <w:p w:rsidR="00BF050D" w:rsidRDefault="00FB7C63" w:rsidP="001E400F">
      <w:pPr>
        <w:rPr>
          <w:sz w:val="24"/>
          <w:szCs w:val="24"/>
        </w:rPr>
      </w:pPr>
      <w:r>
        <w:rPr>
          <w:sz w:val="24"/>
          <w:szCs w:val="24"/>
        </w:rPr>
        <w:t>6.</w:t>
      </w:r>
      <w:r w:rsidR="00305B89">
        <w:rPr>
          <w:sz w:val="24"/>
          <w:szCs w:val="24"/>
        </w:rPr>
        <w:t xml:space="preserve"> </w:t>
      </w:r>
      <w:r>
        <w:rPr>
          <w:sz w:val="24"/>
          <w:szCs w:val="24"/>
        </w:rPr>
        <w:t>Заявляемая категория надежнос</w:t>
      </w:r>
      <w:r w:rsidR="00BF050D">
        <w:rPr>
          <w:sz w:val="24"/>
          <w:szCs w:val="24"/>
        </w:rPr>
        <w:t>ти энергопринимающих устройств</w:t>
      </w:r>
      <w:r w:rsidR="00D23A0D">
        <w:rPr>
          <w:sz w:val="24"/>
          <w:szCs w:val="24"/>
        </w:rPr>
        <w:t xml:space="preserve">: </w:t>
      </w:r>
      <w:r w:rsidR="00D57DA3">
        <w:rPr>
          <w:sz w:val="24"/>
          <w:szCs w:val="24"/>
        </w:rPr>
        <w:t>____________</w:t>
      </w:r>
      <w:r w:rsidR="000F3CFD">
        <w:rPr>
          <w:sz w:val="24"/>
          <w:szCs w:val="24"/>
        </w:rPr>
        <w:t>_</w:t>
      </w:r>
      <w:r w:rsidR="00D23A0D">
        <w:rPr>
          <w:sz w:val="24"/>
          <w:szCs w:val="24"/>
        </w:rPr>
        <w:t>_________</w:t>
      </w:r>
    </w:p>
    <w:p w:rsidR="0059509E" w:rsidRDefault="0059509E" w:rsidP="00D23A0D">
      <w:pPr>
        <w:jc w:val="both"/>
        <w:rPr>
          <w:sz w:val="24"/>
          <w:szCs w:val="24"/>
        </w:rPr>
      </w:pPr>
    </w:p>
    <w:p w:rsidR="00FB7C63" w:rsidRDefault="00FB7C63" w:rsidP="001E400F">
      <w:pPr>
        <w:rPr>
          <w:sz w:val="24"/>
          <w:szCs w:val="24"/>
        </w:rPr>
      </w:pPr>
      <w:r>
        <w:rPr>
          <w:sz w:val="24"/>
          <w:szCs w:val="24"/>
        </w:rPr>
        <w:t>7.</w:t>
      </w:r>
      <w:r w:rsidR="00305B89">
        <w:rPr>
          <w:sz w:val="24"/>
          <w:szCs w:val="24"/>
        </w:rPr>
        <w:t xml:space="preserve"> </w:t>
      </w:r>
      <w:r>
        <w:rPr>
          <w:sz w:val="24"/>
          <w:szCs w:val="24"/>
        </w:rPr>
        <w:t>Характер нагрузки (вид эконо</w:t>
      </w:r>
      <w:r w:rsidR="00D57DA3">
        <w:rPr>
          <w:sz w:val="24"/>
          <w:szCs w:val="24"/>
        </w:rPr>
        <w:t>мической деятельности заявителя): ____________</w:t>
      </w:r>
      <w:r w:rsidR="00D23A0D">
        <w:rPr>
          <w:sz w:val="24"/>
          <w:szCs w:val="24"/>
        </w:rPr>
        <w:t>____________</w:t>
      </w:r>
    </w:p>
    <w:p w:rsidR="00FB7C63" w:rsidRDefault="00BB2EED" w:rsidP="00D23A0D">
      <w:pPr>
        <w:keepNext/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8. </w:t>
      </w:r>
      <w:r w:rsidR="00FB7C63">
        <w:rPr>
          <w:sz w:val="24"/>
          <w:szCs w:val="24"/>
        </w:rPr>
        <w:t xml:space="preserve">Сроки проектирования и поэтапного введения в эксплуатацию объекта (в том числе </w:t>
      </w:r>
      <w:r w:rsidR="00E4255F">
        <w:rPr>
          <w:sz w:val="24"/>
          <w:szCs w:val="24"/>
        </w:rPr>
        <w:br/>
      </w:r>
      <w:r w:rsidR="00FB7C63">
        <w:rPr>
          <w:sz w:val="24"/>
          <w:szCs w:val="24"/>
        </w:rPr>
        <w:t>по этапам и очередям), планируемого поэтапного распределения мощности:</w:t>
      </w:r>
    </w:p>
    <w:tbl>
      <w:tblPr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1"/>
        <w:gridCol w:w="2183"/>
        <w:gridCol w:w="2183"/>
        <w:gridCol w:w="1871"/>
        <w:gridCol w:w="1871"/>
      </w:tblGrid>
      <w:tr w:rsidR="00FB7C63" w:rsidTr="000444BF">
        <w:trPr>
          <w:trHeight w:val="1254"/>
        </w:trPr>
        <w:tc>
          <w:tcPr>
            <w:tcW w:w="1871" w:type="dxa"/>
            <w:vAlign w:val="center"/>
          </w:tcPr>
          <w:p w:rsidR="00FB7C63" w:rsidRDefault="00FB7C63">
            <w:pPr>
              <w:jc w:val="center"/>
            </w:pPr>
            <w:r>
              <w:t>Этап</w:t>
            </w:r>
            <w:r>
              <w:br/>
              <w:t>(очередь) строительства</w:t>
            </w:r>
          </w:p>
        </w:tc>
        <w:tc>
          <w:tcPr>
            <w:tcW w:w="2183" w:type="dxa"/>
            <w:vAlign w:val="center"/>
          </w:tcPr>
          <w:p w:rsidR="00FB7C63" w:rsidRDefault="00FB7C63">
            <w:pPr>
              <w:jc w:val="center"/>
            </w:pPr>
            <w:r>
              <w:t>Планируемый срок проектирования энергоприни</w:t>
            </w:r>
            <w:r>
              <w:softHyphen/>
              <w:t>мающих устройств</w:t>
            </w:r>
            <w:r>
              <w:br/>
              <w:t>(месяц, год)</w:t>
            </w:r>
          </w:p>
        </w:tc>
        <w:tc>
          <w:tcPr>
            <w:tcW w:w="2183" w:type="dxa"/>
            <w:vAlign w:val="center"/>
          </w:tcPr>
          <w:p w:rsidR="00FB7C63" w:rsidRDefault="00FB7C63">
            <w:pPr>
              <w:jc w:val="center"/>
            </w:pPr>
            <w:r>
              <w:t>Планируемый срок введения энергопринимающих устройств в эксплуатацию</w:t>
            </w:r>
            <w:r>
              <w:br/>
              <w:t>(месяц, год)</w:t>
            </w:r>
          </w:p>
        </w:tc>
        <w:tc>
          <w:tcPr>
            <w:tcW w:w="1871" w:type="dxa"/>
            <w:vAlign w:val="center"/>
          </w:tcPr>
          <w:p w:rsidR="00FB7C63" w:rsidRDefault="00FB7C63">
            <w:pPr>
              <w:jc w:val="center"/>
            </w:pPr>
            <w:r>
              <w:t>Максимальная мощность энергопринимаю</w:t>
            </w:r>
            <w:r>
              <w:softHyphen/>
              <w:t>щих устройств</w:t>
            </w:r>
            <w:r>
              <w:br/>
              <w:t>(кВт)</w:t>
            </w:r>
          </w:p>
        </w:tc>
        <w:tc>
          <w:tcPr>
            <w:tcW w:w="1871" w:type="dxa"/>
            <w:vAlign w:val="center"/>
          </w:tcPr>
          <w:p w:rsidR="00FB7C63" w:rsidRDefault="00FB7C63">
            <w:pPr>
              <w:jc w:val="center"/>
            </w:pPr>
            <w:r>
              <w:t>Категория надежности энергопринимаю</w:t>
            </w:r>
            <w:r>
              <w:softHyphen/>
              <w:t>щих устройств</w:t>
            </w:r>
          </w:p>
        </w:tc>
      </w:tr>
      <w:tr w:rsidR="00FB7C63" w:rsidTr="000444BF">
        <w:trPr>
          <w:trHeight w:val="422"/>
        </w:trPr>
        <w:tc>
          <w:tcPr>
            <w:tcW w:w="1871" w:type="dxa"/>
          </w:tcPr>
          <w:p w:rsidR="00FB7C63" w:rsidRDefault="00FB7C63">
            <w:pPr>
              <w:jc w:val="center"/>
            </w:pPr>
          </w:p>
          <w:p w:rsidR="00D23A0D" w:rsidRDefault="00D23A0D">
            <w:pPr>
              <w:jc w:val="center"/>
            </w:pPr>
          </w:p>
        </w:tc>
        <w:tc>
          <w:tcPr>
            <w:tcW w:w="2183" w:type="dxa"/>
          </w:tcPr>
          <w:p w:rsidR="00FB7C63" w:rsidRDefault="00FB7C63">
            <w:pPr>
              <w:jc w:val="center"/>
            </w:pPr>
          </w:p>
        </w:tc>
        <w:tc>
          <w:tcPr>
            <w:tcW w:w="2183" w:type="dxa"/>
          </w:tcPr>
          <w:p w:rsidR="00FB7C63" w:rsidRDefault="00FB7C63">
            <w:pPr>
              <w:jc w:val="center"/>
            </w:pPr>
          </w:p>
        </w:tc>
        <w:tc>
          <w:tcPr>
            <w:tcW w:w="1871" w:type="dxa"/>
          </w:tcPr>
          <w:p w:rsidR="00FB7C63" w:rsidRDefault="00FB7C63">
            <w:pPr>
              <w:jc w:val="center"/>
            </w:pPr>
          </w:p>
        </w:tc>
        <w:tc>
          <w:tcPr>
            <w:tcW w:w="1871" w:type="dxa"/>
          </w:tcPr>
          <w:p w:rsidR="00FB7C63" w:rsidRDefault="00FB7C63">
            <w:pPr>
              <w:jc w:val="center"/>
            </w:pPr>
          </w:p>
        </w:tc>
      </w:tr>
      <w:tr w:rsidR="00FB7C63" w:rsidTr="000444BF">
        <w:trPr>
          <w:trHeight w:val="422"/>
        </w:trPr>
        <w:tc>
          <w:tcPr>
            <w:tcW w:w="1871" w:type="dxa"/>
          </w:tcPr>
          <w:p w:rsidR="00FB7C63" w:rsidRDefault="00FB7C63">
            <w:pPr>
              <w:jc w:val="center"/>
            </w:pPr>
          </w:p>
          <w:p w:rsidR="00D23A0D" w:rsidRDefault="00D23A0D">
            <w:pPr>
              <w:jc w:val="center"/>
            </w:pPr>
          </w:p>
        </w:tc>
        <w:tc>
          <w:tcPr>
            <w:tcW w:w="2183" w:type="dxa"/>
          </w:tcPr>
          <w:p w:rsidR="00FB7C63" w:rsidRDefault="00FB7C63">
            <w:pPr>
              <w:jc w:val="center"/>
            </w:pPr>
          </w:p>
        </w:tc>
        <w:tc>
          <w:tcPr>
            <w:tcW w:w="2183" w:type="dxa"/>
          </w:tcPr>
          <w:p w:rsidR="00FB7C63" w:rsidRDefault="00FB7C63">
            <w:pPr>
              <w:jc w:val="center"/>
            </w:pPr>
          </w:p>
        </w:tc>
        <w:tc>
          <w:tcPr>
            <w:tcW w:w="1871" w:type="dxa"/>
          </w:tcPr>
          <w:p w:rsidR="00FB7C63" w:rsidRDefault="00FB7C63">
            <w:pPr>
              <w:jc w:val="center"/>
            </w:pPr>
          </w:p>
        </w:tc>
        <w:tc>
          <w:tcPr>
            <w:tcW w:w="1871" w:type="dxa"/>
          </w:tcPr>
          <w:p w:rsidR="00FB7C63" w:rsidRDefault="00FB7C63">
            <w:pPr>
              <w:jc w:val="center"/>
            </w:pPr>
          </w:p>
        </w:tc>
      </w:tr>
    </w:tbl>
    <w:p w:rsidR="00BB2EED" w:rsidRPr="00967048" w:rsidRDefault="00BB2EED" w:rsidP="00667325">
      <w:pPr>
        <w:adjustRightInd w:val="0"/>
        <w:jc w:val="both"/>
        <w:rPr>
          <w:sz w:val="12"/>
          <w:szCs w:val="12"/>
        </w:rPr>
      </w:pPr>
    </w:p>
    <w:p w:rsidR="00D23A0D" w:rsidRPr="00A13073" w:rsidRDefault="00BB2EED" w:rsidP="00667325">
      <w:pPr>
        <w:adjustRightInd w:val="0"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 xml:space="preserve">9. </w:t>
      </w:r>
      <w:r w:rsidR="00FB7C63">
        <w:rPr>
          <w:sz w:val="24"/>
          <w:szCs w:val="24"/>
        </w:rPr>
        <w:t>Порядок расчета и условия рассрочки внесения платы за технологическое присоединени</w:t>
      </w:r>
      <w:r w:rsidR="00C36D14">
        <w:rPr>
          <w:sz w:val="24"/>
          <w:szCs w:val="24"/>
        </w:rPr>
        <w:t>е по договору осуществляются по</w:t>
      </w:r>
      <w:r w:rsidR="00D72759">
        <w:rPr>
          <w:sz w:val="24"/>
          <w:szCs w:val="24"/>
        </w:rPr>
        <w:t>:</w:t>
      </w:r>
      <w:r w:rsidR="00B67FF9">
        <w:rPr>
          <w:sz w:val="24"/>
          <w:szCs w:val="24"/>
        </w:rPr>
        <w:t xml:space="preserve"> </w:t>
      </w:r>
      <w:r w:rsidR="007E5395">
        <w:rPr>
          <w:sz w:val="24"/>
          <w:szCs w:val="24"/>
        </w:rPr>
        <w:t xml:space="preserve">вариант 1, вариант 2 </w:t>
      </w:r>
      <w:r w:rsidR="00D23A0D" w:rsidRPr="00D23A0D">
        <w:rPr>
          <w:sz w:val="24"/>
          <w:szCs w:val="24"/>
        </w:rPr>
        <w:t>– указать нужное</w:t>
      </w:r>
      <w:r w:rsidR="000444BF">
        <w:rPr>
          <w:sz w:val="24"/>
          <w:szCs w:val="24"/>
        </w:rPr>
        <w:t xml:space="preserve"> (</w:t>
      </w:r>
      <w:r w:rsidR="000444BF" w:rsidRPr="00DC4D49">
        <w:rPr>
          <w:i/>
        </w:rPr>
        <w:t>заполняется заявител</w:t>
      </w:r>
      <w:r w:rsidR="000444BF">
        <w:rPr>
          <w:i/>
        </w:rPr>
        <w:t>ями попадающими под критерии п.12 (1) Правил ТП)</w:t>
      </w:r>
      <w:r w:rsidR="00A13073">
        <w:rPr>
          <w:i/>
          <w:vertAlign w:val="superscript"/>
        </w:rPr>
        <w:t>5</w:t>
      </w:r>
    </w:p>
    <w:p w:rsidR="00FB7C63" w:rsidRPr="00D23A0D" w:rsidRDefault="00D23A0D" w:rsidP="0059509E">
      <w:pPr>
        <w:numPr>
          <w:ilvl w:val="0"/>
          <w:numId w:val="2"/>
        </w:numPr>
        <w:ind w:left="0" w:firstLine="0"/>
        <w:jc w:val="both"/>
      </w:pPr>
      <w:r w:rsidRPr="00D23A0D">
        <w:rPr>
          <w:sz w:val="24"/>
          <w:szCs w:val="24"/>
          <w:u w:val="single"/>
        </w:rPr>
        <w:t>В</w:t>
      </w:r>
      <w:r w:rsidR="00FB7C63" w:rsidRPr="00D23A0D">
        <w:rPr>
          <w:sz w:val="24"/>
          <w:szCs w:val="24"/>
          <w:u w:val="single"/>
        </w:rPr>
        <w:t>ариант 1</w:t>
      </w:r>
      <w:r w:rsidRPr="00D23A0D">
        <w:rPr>
          <w:sz w:val="24"/>
          <w:szCs w:val="24"/>
        </w:rPr>
        <w:t xml:space="preserve"> </w:t>
      </w:r>
      <w:r w:rsidRPr="00D23A0D">
        <w:rPr>
          <w:i/>
          <w:sz w:val="24"/>
          <w:szCs w:val="24"/>
        </w:rPr>
        <w:t xml:space="preserve">(п. </w:t>
      </w:r>
      <w:r w:rsidR="00CA2B7D">
        <w:rPr>
          <w:i/>
          <w:sz w:val="24"/>
          <w:szCs w:val="24"/>
        </w:rPr>
        <w:t>103</w:t>
      </w:r>
      <w:r w:rsidRPr="00D23A0D">
        <w:rPr>
          <w:i/>
          <w:sz w:val="24"/>
          <w:szCs w:val="24"/>
        </w:rPr>
        <w:t xml:space="preserve"> Правил технологического присоединения)</w:t>
      </w:r>
    </w:p>
    <w:p w:rsidR="00CA2B7D" w:rsidRPr="0059509E" w:rsidRDefault="00852144" w:rsidP="00556FCF">
      <w:pPr>
        <w:ind w:left="360"/>
        <w:jc w:val="both"/>
      </w:pPr>
      <w:r>
        <w:t xml:space="preserve">- </w:t>
      </w:r>
      <w:r w:rsidR="00CA2B7D" w:rsidRPr="0059509E">
        <w:t xml:space="preserve">15 процентов платы за технологическое присоединение вносятся в течение </w:t>
      </w:r>
      <w:r w:rsidR="00CA2B7D" w:rsidRPr="00E50478">
        <w:t xml:space="preserve"> 5 рабочих дней со дня выставления сетевой организацией счета на оплату/или 15 рабочих дней со дня выставления сетевой организацией счета на оплату (для бюджетных организаций)</w:t>
      </w:r>
      <w:r w:rsidR="00CA2B7D" w:rsidRPr="0059509E">
        <w:t>;</w:t>
      </w:r>
    </w:p>
    <w:p w:rsidR="00CA2B7D" w:rsidRDefault="00852144" w:rsidP="00852144">
      <w:pPr>
        <w:ind w:left="360"/>
        <w:jc w:val="both"/>
      </w:pPr>
      <w:r>
        <w:t xml:space="preserve">- </w:t>
      </w:r>
      <w:r w:rsidR="00CA2B7D" w:rsidRPr="0059509E">
        <w:t>30 процентов платы за технологическое присоединение вносятся</w:t>
      </w:r>
      <w:r w:rsidR="00CA2B7D" w:rsidRPr="00E50478">
        <w:t xml:space="preserve"> в течение 20 дней со дня размещения </w:t>
      </w:r>
      <w:r w:rsidR="000444BF">
        <w:br/>
      </w:r>
      <w:r w:rsidR="00CA2B7D" w:rsidRPr="00E50478">
        <w:t>в личном кабинете заявителя счета</w:t>
      </w:r>
      <w:r w:rsidR="00CA2B7D" w:rsidRPr="0059509E">
        <w:t>;</w:t>
      </w:r>
    </w:p>
    <w:p w:rsidR="00CA2B7D" w:rsidRPr="0059509E" w:rsidRDefault="00852144" w:rsidP="00852144">
      <w:pPr>
        <w:ind w:left="360"/>
        <w:jc w:val="both"/>
      </w:pPr>
      <w:r>
        <w:t xml:space="preserve">- </w:t>
      </w:r>
      <w:r w:rsidR="00CA2B7D">
        <w:t>3</w:t>
      </w:r>
      <w:r w:rsidR="00CA2B7D" w:rsidRPr="0059509E">
        <w:t>5</w:t>
      </w:r>
      <w:r w:rsidR="00CA2B7D">
        <w:t xml:space="preserve"> </w:t>
      </w:r>
      <w:r w:rsidR="00CA2B7D" w:rsidRPr="0059509E">
        <w:t xml:space="preserve">процентов платы за технологическое присоединение вносятся </w:t>
      </w:r>
      <w:r w:rsidR="00CA2B7D" w:rsidRPr="00E50478">
        <w:t xml:space="preserve">в течение 40 дней со дня размещения </w:t>
      </w:r>
      <w:r w:rsidR="000444BF">
        <w:br/>
      </w:r>
      <w:r w:rsidR="00CA2B7D" w:rsidRPr="00E50478">
        <w:t>в личном кабинете заявителя счета</w:t>
      </w:r>
      <w:r w:rsidR="00CA2B7D" w:rsidRPr="0059509E">
        <w:t>;</w:t>
      </w:r>
    </w:p>
    <w:p w:rsidR="00CA2B7D" w:rsidRDefault="00852144" w:rsidP="00852144">
      <w:pPr>
        <w:ind w:left="360"/>
        <w:jc w:val="both"/>
      </w:pPr>
      <w:r>
        <w:t xml:space="preserve">- </w:t>
      </w:r>
      <w:r w:rsidR="00CA2B7D">
        <w:t>2</w:t>
      </w:r>
      <w:r w:rsidR="00CA2B7D" w:rsidRPr="0059509E">
        <w:t xml:space="preserve">0 процентов платы за технологическое присоединение вносятся </w:t>
      </w:r>
      <w:r w:rsidR="00CA2B7D" w:rsidRPr="00E50478">
        <w:t xml:space="preserve">в течение 10 дней со дня размещения </w:t>
      </w:r>
      <w:r w:rsidR="000444BF">
        <w:br/>
      </w:r>
      <w:r w:rsidR="00CA2B7D" w:rsidRPr="00E50478">
        <w:t xml:space="preserve">в личном кабинете заявителя акта об осуществлении технологического присоединения или уведомления </w:t>
      </w:r>
      <w:r w:rsidR="000444BF">
        <w:br/>
      </w:r>
      <w:r w:rsidR="00CA2B7D" w:rsidRPr="00E50478">
        <w:t>об обеспечении сетевой организацией возможности присоединения к электрическим сетям.</w:t>
      </w:r>
      <w:r w:rsidR="00CA2B7D">
        <w:tab/>
      </w:r>
    </w:p>
    <w:p w:rsidR="00FB7C63" w:rsidRDefault="00D23A0D" w:rsidP="0059509E">
      <w:pPr>
        <w:numPr>
          <w:ilvl w:val="0"/>
          <w:numId w:val="1"/>
        </w:numPr>
        <w:ind w:left="0" w:firstLine="0"/>
        <w:jc w:val="both"/>
        <w:rPr>
          <w:sz w:val="24"/>
          <w:szCs w:val="24"/>
        </w:rPr>
      </w:pPr>
      <w:r w:rsidRPr="00D23A0D">
        <w:rPr>
          <w:sz w:val="24"/>
          <w:szCs w:val="24"/>
          <w:u w:val="single"/>
        </w:rPr>
        <w:t>В</w:t>
      </w:r>
      <w:r w:rsidR="00FB7C63" w:rsidRPr="00D23A0D">
        <w:rPr>
          <w:sz w:val="24"/>
          <w:szCs w:val="24"/>
          <w:u w:val="single"/>
        </w:rPr>
        <w:t xml:space="preserve">ариант </w:t>
      </w:r>
      <w:r w:rsidR="00030268">
        <w:rPr>
          <w:sz w:val="24"/>
          <w:szCs w:val="24"/>
          <w:u w:val="single"/>
        </w:rPr>
        <w:t>2</w:t>
      </w:r>
      <w:r>
        <w:rPr>
          <w:sz w:val="24"/>
          <w:szCs w:val="24"/>
        </w:rPr>
        <w:t xml:space="preserve"> </w:t>
      </w:r>
      <w:r w:rsidRPr="00D23A0D">
        <w:rPr>
          <w:i/>
          <w:sz w:val="24"/>
          <w:szCs w:val="24"/>
        </w:rPr>
        <w:t>(п. 104 Правил технологического присоединения)</w:t>
      </w:r>
    </w:p>
    <w:p w:rsidR="00CA2B7D" w:rsidRDefault="00852144" w:rsidP="00852144">
      <w:pPr>
        <w:adjustRightInd w:val="0"/>
        <w:ind w:left="360"/>
        <w:jc w:val="both"/>
      </w:pPr>
      <w:r>
        <w:t xml:space="preserve">- </w:t>
      </w:r>
      <w:r w:rsidR="00CA2B7D" w:rsidRPr="0059509E">
        <w:t xml:space="preserve">10% </w:t>
      </w:r>
      <w:r w:rsidR="00CA2B7D">
        <w:t>авансовый платеж, в течение 5 рабочих дней со дня выставления сетевой организацией счета (</w:t>
      </w:r>
      <w:r w:rsidR="00CA2B7D" w:rsidRPr="00852144">
        <w:rPr>
          <w:i/>
        </w:rPr>
        <w:t xml:space="preserve">или </w:t>
      </w:r>
      <w:r w:rsidR="00CA2B7D" w:rsidRPr="0070006C">
        <w:t>15 рабочих дней со дня выставления сетевой организацией счета на оплату (</w:t>
      </w:r>
      <w:r w:rsidR="00CA2B7D" w:rsidRPr="00852144">
        <w:rPr>
          <w:i/>
        </w:rPr>
        <w:t>для бюджетных организаций</w:t>
      </w:r>
      <w:r w:rsidR="00CA2B7D" w:rsidRPr="0070006C">
        <w:t>)</w:t>
      </w:r>
      <w:r w:rsidR="00CA2B7D">
        <w:t>.</w:t>
      </w:r>
    </w:p>
    <w:p w:rsidR="00CA2B7D" w:rsidRDefault="00852144" w:rsidP="00852144">
      <w:pPr>
        <w:adjustRightInd w:val="0"/>
        <w:ind w:left="360"/>
        <w:jc w:val="both"/>
      </w:pPr>
      <w:r>
        <w:t xml:space="preserve">- </w:t>
      </w:r>
      <w:r w:rsidR="00CA2B7D" w:rsidRPr="0059509E">
        <w:t>90%</w:t>
      </w:r>
      <w:r w:rsidR="00CA4423">
        <w:rPr>
          <w:vertAlign w:val="superscript"/>
        </w:rPr>
        <w:t>6</w:t>
      </w:r>
      <w:r w:rsidR="00CA2B7D" w:rsidRPr="0059509E">
        <w:t xml:space="preserve"> рассрочка платежа </w:t>
      </w:r>
      <w:r w:rsidR="00CA2B7D">
        <w:t>с условием ежеквартального внесения платы равными долями от общей суммы рассрочки на период до 3 лет со дня подписания сторонами акта об осуществлении технологического присоединения (в отношении заявителей, технологическое присоединение энергопринимающих устройств которых осуществляется на уровне напряжения 0,4 кВ и ниже, - со дня размещения в личном кабинете заявителя уведомления об обеспечении сетевой организацией возможности присоединения к электрическим сетям, подписанного со стороны сетевой организации).</w:t>
      </w:r>
    </w:p>
    <w:p w:rsidR="00CA2B7D" w:rsidRDefault="00CA2B7D" w:rsidP="00CA2B7D">
      <w:pPr>
        <w:pStyle w:val="af1"/>
        <w:adjustRightInd w:val="0"/>
        <w:jc w:val="both"/>
      </w:pPr>
    </w:p>
    <w:p w:rsidR="002B20C6" w:rsidRPr="00556FCF" w:rsidRDefault="00556FCF" w:rsidP="002B20C6">
      <w:pPr>
        <w:tabs>
          <w:tab w:val="right" w:pos="9923"/>
        </w:tabs>
        <w:jc w:val="both"/>
        <w:rPr>
          <w:sz w:val="24"/>
          <w:szCs w:val="24"/>
        </w:rPr>
      </w:pPr>
      <w:r w:rsidRPr="00556FCF">
        <w:rPr>
          <w:sz w:val="24"/>
          <w:szCs w:val="24"/>
        </w:rPr>
        <w:t>10. Гарантирующий поставщик (энергосбытовая организация), с которым планируется:</w:t>
      </w:r>
    </w:p>
    <w:p w:rsidR="002B20C6" w:rsidRDefault="00BE69CB" w:rsidP="002B20C6">
      <w:pPr>
        <w:tabs>
          <w:tab w:val="right" w:pos="9923"/>
        </w:tabs>
        <w:ind w:left="720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136525</wp:posOffset>
                </wp:positionH>
                <wp:positionV relativeFrom="paragraph">
                  <wp:posOffset>36195</wp:posOffset>
                </wp:positionV>
                <wp:extent cx="198120" cy="12954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D425FB" id="Rectangle 2" o:spid="_x0000_s1026" style="position:absolute;margin-left:10.75pt;margin-top:2.85pt;width:15.6pt;height:10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"/>
            </w:pict>
          </mc:Fallback>
        </mc:AlternateContent>
      </w:r>
      <w:r w:rsidR="002B20C6">
        <w:rPr>
          <w:sz w:val="24"/>
          <w:szCs w:val="24"/>
        </w:rPr>
        <w:t>заключение договора электроснабжения</w:t>
      </w:r>
    </w:p>
    <w:p w:rsidR="00FB7C63" w:rsidRDefault="00BE69CB" w:rsidP="00DC4D49">
      <w:pPr>
        <w:tabs>
          <w:tab w:val="right" w:pos="9923"/>
        </w:tabs>
        <w:ind w:left="720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7C826FA" wp14:editId="648C1EE2">
                <wp:simplePos x="0" y="0"/>
                <wp:positionH relativeFrom="column">
                  <wp:posOffset>135255</wp:posOffset>
                </wp:positionH>
                <wp:positionV relativeFrom="paragraph">
                  <wp:posOffset>46355</wp:posOffset>
                </wp:positionV>
                <wp:extent cx="198120" cy="129540"/>
                <wp:effectExtent l="0" t="0" r="0" b="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2F91D3" id="Rectangle 3" o:spid="_x0000_s1026" style="position:absolute;margin-left:10.65pt;margin-top:3.65pt;width:15.6pt;height:10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"/>
            </w:pict>
          </mc:Fallback>
        </mc:AlternateContent>
      </w:r>
      <w:r w:rsidR="002B20C6">
        <w:rPr>
          <w:sz w:val="24"/>
          <w:szCs w:val="24"/>
        </w:rPr>
        <w:t>купли-продажи электрической энергии (мощности)</w:t>
      </w:r>
    </w:p>
    <w:p w:rsidR="00DC4D49" w:rsidRPr="00053208" w:rsidRDefault="00DC4D49" w:rsidP="00DC4D49">
      <w:pPr>
        <w:tabs>
          <w:tab w:val="right" w:pos="9923"/>
        </w:tabs>
        <w:ind w:left="720"/>
        <w:jc w:val="both"/>
        <w:rPr>
          <w:sz w:val="24"/>
          <w:szCs w:val="24"/>
        </w:rPr>
      </w:pPr>
    </w:p>
    <w:p w:rsidR="00FB7C63" w:rsidRDefault="00FB7C63" w:rsidP="00CC2606">
      <w:pPr>
        <w:pBdr>
          <w:top w:val="single" w:sz="4" w:space="1" w:color="auto"/>
        </w:pBdr>
        <w:rPr>
          <w:sz w:val="2"/>
          <w:szCs w:val="2"/>
        </w:rPr>
      </w:pPr>
    </w:p>
    <w:p w:rsidR="00C96F82" w:rsidRDefault="00C96F82" w:rsidP="001E400F">
      <w:pPr>
        <w:adjustRightInd w:val="0"/>
        <w:rPr>
          <w:sz w:val="24"/>
          <w:szCs w:val="24"/>
        </w:rPr>
      </w:pPr>
      <w:r w:rsidRPr="00C96F82">
        <w:rPr>
          <w:sz w:val="24"/>
          <w:szCs w:val="24"/>
        </w:rPr>
        <w:t>Реквизиты договора энергоснабжения (при наличии):</w:t>
      </w:r>
      <w:r>
        <w:rPr>
          <w:sz w:val="24"/>
          <w:szCs w:val="24"/>
        </w:rPr>
        <w:t xml:space="preserve"> ____________________________________</w:t>
      </w:r>
    </w:p>
    <w:p w:rsidR="00C96F82" w:rsidRDefault="00C96F82" w:rsidP="00CC2606">
      <w:pPr>
        <w:adjustRightInd w:val="0"/>
      </w:pPr>
      <w:r>
        <w:t xml:space="preserve">                                                                                                                                             </w:t>
      </w:r>
      <w:r w:rsidRPr="00C96F82">
        <w:t>(номер, дата)</w:t>
      </w:r>
    </w:p>
    <w:p w:rsidR="000444BF" w:rsidRPr="00C96F82" w:rsidRDefault="000444BF" w:rsidP="00CC2606">
      <w:pPr>
        <w:adjustRightInd w:val="0"/>
      </w:pPr>
    </w:p>
    <w:p w:rsidR="0059509E" w:rsidRPr="00DC0A8B" w:rsidRDefault="0059509E" w:rsidP="00CC2606">
      <w:pPr>
        <w:adjustRightInd w:val="0"/>
        <w:rPr>
          <w:sz w:val="24"/>
          <w:szCs w:val="24"/>
        </w:rPr>
      </w:pPr>
      <w:r w:rsidRPr="00DC0A8B">
        <w:rPr>
          <w:sz w:val="24"/>
          <w:szCs w:val="24"/>
        </w:rPr>
        <w:t>1</w:t>
      </w:r>
      <w:r w:rsidR="00A063DC" w:rsidRPr="00DC0A8B">
        <w:rPr>
          <w:sz w:val="24"/>
          <w:szCs w:val="24"/>
        </w:rPr>
        <w:t>1</w:t>
      </w:r>
      <w:r w:rsidRPr="00DC0A8B">
        <w:rPr>
          <w:sz w:val="24"/>
          <w:szCs w:val="24"/>
        </w:rPr>
        <w:t>. Ценовая категория, условия почасового планирования потребления электрической энергии:</w:t>
      </w:r>
    </w:p>
    <w:tbl>
      <w:tblPr>
        <w:tblStyle w:val="ac"/>
        <w:tblW w:w="10125" w:type="dxa"/>
        <w:tblInd w:w="108" w:type="dxa"/>
        <w:tblLook w:val="04A0" w:firstRow="1" w:lastRow="0" w:firstColumn="1" w:lastColumn="0" w:noHBand="0" w:noVBand="1"/>
      </w:tblPr>
      <w:tblGrid>
        <w:gridCol w:w="1977"/>
        <w:gridCol w:w="673"/>
        <w:gridCol w:w="758"/>
        <w:gridCol w:w="666"/>
        <w:gridCol w:w="765"/>
        <w:gridCol w:w="578"/>
        <w:gridCol w:w="676"/>
        <w:gridCol w:w="668"/>
        <w:gridCol w:w="676"/>
        <w:gridCol w:w="668"/>
        <w:gridCol w:w="676"/>
        <w:gridCol w:w="668"/>
        <w:gridCol w:w="676"/>
      </w:tblGrid>
      <w:tr w:rsidR="00DC0A8B" w:rsidRPr="00DC0A8B" w:rsidTr="00C36D14">
        <w:trPr>
          <w:trHeight w:val="237"/>
        </w:trPr>
        <w:tc>
          <w:tcPr>
            <w:tcW w:w="1977" w:type="dxa"/>
            <w:tcBorders>
              <w:top w:val="nil"/>
              <w:left w:val="nil"/>
            </w:tcBorders>
            <w:shd w:val="clear" w:color="auto" w:fill="FFFFFF" w:themeFill="background1"/>
          </w:tcPr>
          <w:p w:rsidR="004F4715" w:rsidRPr="00DC0A8B" w:rsidRDefault="004F4715" w:rsidP="00CC2606"/>
        </w:tc>
        <w:tc>
          <w:tcPr>
            <w:tcW w:w="673" w:type="dxa"/>
            <w:shd w:val="clear" w:color="auto" w:fill="FFFFFF" w:themeFill="background1"/>
          </w:tcPr>
          <w:p w:rsidR="004F4715" w:rsidRPr="00DC0A8B" w:rsidRDefault="004F4715" w:rsidP="004F4715">
            <w:pPr>
              <w:jc w:val="center"/>
              <w:rPr>
                <w:b/>
              </w:rPr>
            </w:pPr>
            <w:r w:rsidRPr="00DC0A8B">
              <w:rPr>
                <w:b/>
              </w:rPr>
              <w:sym w:font="Wingdings" w:char="F0A8"/>
            </w:r>
          </w:p>
        </w:tc>
        <w:tc>
          <w:tcPr>
            <w:tcW w:w="758" w:type="dxa"/>
            <w:shd w:val="clear" w:color="auto" w:fill="FFFFFF" w:themeFill="background1"/>
          </w:tcPr>
          <w:p w:rsidR="004F4715" w:rsidRPr="00DC0A8B" w:rsidRDefault="004F4715" w:rsidP="004F4715">
            <w:pPr>
              <w:jc w:val="center"/>
              <w:rPr>
                <w:b/>
              </w:rPr>
            </w:pPr>
            <w:r w:rsidRPr="00DC0A8B">
              <w:rPr>
                <w:b/>
              </w:rPr>
              <w:t>1 ЦК</w:t>
            </w:r>
          </w:p>
        </w:tc>
        <w:tc>
          <w:tcPr>
            <w:tcW w:w="666" w:type="dxa"/>
            <w:shd w:val="clear" w:color="auto" w:fill="FFFFFF" w:themeFill="background1"/>
          </w:tcPr>
          <w:p w:rsidR="004F4715" w:rsidRPr="00DC0A8B" w:rsidRDefault="004F4715" w:rsidP="004F4715">
            <w:pPr>
              <w:jc w:val="center"/>
              <w:rPr>
                <w:b/>
              </w:rPr>
            </w:pPr>
            <w:r w:rsidRPr="00DC0A8B">
              <w:rPr>
                <w:b/>
              </w:rPr>
              <w:sym w:font="Wingdings" w:char="F0A8"/>
            </w:r>
          </w:p>
        </w:tc>
        <w:tc>
          <w:tcPr>
            <w:tcW w:w="765" w:type="dxa"/>
            <w:shd w:val="clear" w:color="auto" w:fill="FFFFFF" w:themeFill="background1"/>
          </w:tcPr>
          <w:p w:rsidR="004F4715" w:rsidRPr="00DC0A8B" w:rsidRDefault="004F4715" w:rsidP="004F4715">
            <w:pPr>
              <w:jc w:val="center"/>
              <w:rPr>
                <w:b/>
              </w:rPr>
            </w:pPr>
            <w:r w:rsidRPr="00DC0A8B">
              <w:rPr>
                <w:b/>
              </w:rPr>
              <w:t>2 ЦК</w:t>
            </w:r>
          </w:p>
        </w:tc>
        <w:tc>
          <w:tcPr>
            <w:tcW w:w="578" w:type="dxa"/>
            <w:shd w:val="clear" w:color="auto" w:fill="FFFFFF" w:themeFill="background1"/>
          </w:tcPr>
          <w:p w:rsidR="004F4715" w:rsidRPr="00DC0A8B" w:rsidRDefault="004F4715" w:rsidP="004F4715">
            <w:pPr>
              <w:jc w:val="center"/>
              <w:rPr>
                <w:b/>
              </w:rPr>
            </w:pPr>
            <w:r w:rsidRPr="00DC0A8B">
              <w:rPr>
                <w:b/>
              </w:rPr>
              <w:sym w:font="Wingdings" w:char="F0A8"/>
            </w:r>
          </w:p>
        </w:tc>
        <w:tc>
          <w:tcPr>
            <w:tcW w:w="676" w:type="dxa"/>
            <w:shd w:val="clear" w:color="auto" w:fill="FFFFFF" w:themeFill="background1"/>
          </w:tcPr>
          <w:p w:rsidR="004F4715" w:rsidRPr="00DC0A8B" w:rsidRDefault="004F4715" w:rsidP="004F4715">
            <w:pPr>
              <w:jc w:val="center"/>
              <w:rPr>
                <w:b/>
              </w:rPr>
            </w:pPr>
            <w:r w:rsidRPr="00DC0A8B">
              <w:rPr>
                <w:b/>
              </w:rPr>
              <w:t>3 ЦК</w:t>
            </w:r>
          </w:p>
        </w:tc>
        <w:tc>
          <w:tcPr>
            <w:tcW w:w="668" w:type="dxa"/>
            <w:shd w:val="clear" w:color="auto" w:fill="FFFFFF" w:themeFill="background1"/>
          </w:tcPr>
          <w:p w:rsidR="004F4715" w:rsidRPr="00DC0A8B" w:rsidRDefault="004F4715" w:rsidP="004F4715">
            <w:pPr>
              <w:jc w:val="center"/>
              <w:rPr>
                <w:b/>
              </w:rPr>
            </w:pPr>
            <w:r w:rsidRPr="00DC0A8B">
              <w:rPr>
                <w:b/>
              </w:rPr>
              <w:sym w:font="Wingdings" w:char="F0A8"/>
            </w:r>
          </w:p>
        </w:tc>
        <w:tc>
          <w:tcPr>
            <w:tcW w:w="676" w:type="dxa"/>
            <w:shd w:val="clear" w:color="auto" w:fill="FFFFFF" w:themeFill="background1"/>
          </w:tcPr>
          <w:p w:rsidR="004F4715" w:rsidRPr="00DC0A8B" w:rsidRDefault="004F4715" w:rsidP="004F4715">
            <w:pPr>
              <w:jc w:val="center"/>
              <w:rPr>
                <w:b/>
              </w:rPr>
            </w:pPr>
            <w:r w:rsidRPr="00DC0A8B">
              <w:rPr>
                <w:b/>
              </w:rPr>
              <w:t>4 ЦК</w:t>
            </w:r>
          </w:p>
        </w:tc>
        <w:tc>
          <w:tcPr>
            <w:tcW w:w="668" w:type="dxa"/>
            <w:shd w:val="clear" w:color="auto" w:fill="FFFFFF" w:themeFill="background1"/>
          </w:tcPr>
          <w:p w:rsidR="004F4715" w:rsidRPr="00DC0A8B" w:rsidRDefault="004F4715" w:rsidP="004F4715">
            <w:pPr>
              <w:jc w:val="center"/>
              <w:rPr>
                <w:b/>
              </w:rPr>
            </w:pPr>
            <w:r w:rsidRPr="00DC0A8B">
              <w:rPr>
                <w:b/>
              </w:rPr>
              <w:sym w:font="Wingdings" w:char="F0A8"/>
            </w:r>
          </w:p>
        </w:tc>
        <w:tc>
          <w:tcPr>
            <w:tcW w:w="676" w:type="dxa"/>
            <w:shd w:val="clear" w:color="auto" w:fill="FFFFFF" w:themeFill="background1"/>
          </w:tcPr>
          <w:p w:rsidR="004F4715" w:rsidRPr="00DC0A8B" w:rsidRDefault="004F4715" w:rsidP="004F4715">
            <w:pPr>
              <w:jc w:val="center"/>
              <w:rPr>
                <w:b/>
              </w:rPr>
            </w:pPr>
            <w:r w:rsidRPr="00DC0A8B">
              <w:rPr>
                <w:b/>
              </w:rPr>
              <w:t>5 ЦК</w:t>
            </w:r>
          </w:p>
        </w:tc>
        <w:tc>
          <w:tcPr>
            <w:tcW w:w="668" w:type="dxa"/>
            <w:shd w:val="clear" w:color="auto" w:fill="FFFFFF" w:themeFill="background1"/>
          </w:tcPr>
          <w:p w:rsidR="004F4715" w:rsidRPr="00DC0A8B" w:rsidRDefault="004F4715" w:rsidP="004F4715">
            <w:pPr>
              <w:jc w:val="center"/>
              <w:rPr>
                <w:b/>
              </w:rPr>
            </w:pPr>
            <w:r w:rsidRPr="00DC0A8B">
              <w:rPr>
                <w:b/>
              </w:rPr>
              <w:sym w:font="Wingdings" w:char="F0A8"/>
            </w:r>
          </w:p>
        </w:tc>
        <w:tc>
          <w:tcPr>
            <w:tcW w:w="676" w:type="dxa"/>
            <w:shd w:val="clear" w:color="auto" w:fill="FFFFFF" w:themeFill="background1"/>
          </w:tcPr>
          <w:p w:rsidR="004F4715" w:rsidRPr="00DC0A8B" w:rsidRDefault="004F4715" w:rsidP="004F4715">
            <w:pPr>
              <w:jc w:val="center"/>
              <w:rPr>
                <w:b/>
              </w:rPr>
            </w:pPr>
            <w:r w:rsidRPr="00DC0A8B">
              <w:rPr>
                <w:b/>
              </w:rPr>
              <w:t>6 ЦК</w:t>
            </w:r>
          </w:p>
        </w:tc>
      </w:tr>
      <w:tr w:rsidR="004F4715" w:rsidRPr="00DC0A8B" w:rsidTr="00DC0A8B">
        <w:trPr>
          <w:trHeight w:val="252"/>
        </w:trPr>
        <w:tc>
          <w:tcPr>
            <w:tcW w:w="1977" w:type="dxa"/>
            <w:shd w:val="clear" w:color="auto" w:fill="FFFFFF" w:themeFill="background1"/>
          </w:tcPr>
          <w:p w:rsidR="004F4715" w:rsidRPr="008F79E7" w:rsidRDefault="004F4715" w:rsidP="00CB528F">
            <w:pPr>
              <w:rPr>
                <w:b/>
              </w:rPr>
            </w:pPr>
            <w:r w:rsidRPr="008F79E7">
              <w:rPr>
                <w:b/>
              </w:rPr>
              <w:t>ПЛАНИРОВАНИЕ</w:t>
            </w:r>
          </w:p>
        </w:tc>
        <w:tc>
          <w:tcPr>
            <w:tcW w:w="5460" w:type="dxa"/>
            <w:gridSpan w:val="8"/>
            <w:shd w:val="clear" w:color="auto" w:fill="FFFFFF" w:themeFill="background1"/>
          </w:tcPr>
          <w:p w:rsidR="004F4715" w:rsidRPr="008F79E7" w:rsidRDefault="004F4715" w:rsidP="00CB528F">
            <w:pPr>
              <w:jc w:val="center"/>
            </w:pPr>
            <w:r w:rsidRPr="008F79E7">
              <w:t>Не требуется</w:t>
            </w:r>
          </w:p>
        </w:tc>
        <w:tc>
          <w:tcPr>
            <w:tcW w:w="2688" w:type="dxa"/>
            <w:gridSpan w:val="4"/>
            <w:shd w:val="clear" w:color="auto" w:fill="FFFFFF" w:themeFill="background1"/>
            <w:vAlign w:val="center"/>
          </w:tcPr>
          <w:p w:rsidR="004F4715" w:rsidRPr="00DC0A8B" w:rsidRDefault="004F4715" w:rsidP="004F4715">
            <w:pPr>
              <w:jc w:val="center"/>
            </w:pPr>
            <w:r w:rsidRPr="008F79E7">
              <w:t>Требуется</w:t>
            </w:r>
          </w:p>
        </w:tc>
      </w:tr>
      <w:tr w:rsidR="00DC0A8B" w:rsidTr="00DC0A8B">
        <w:trPr>
          <w:trHeight w:val="267"/>
        </w:trPr>
        <w:tc>
          <w:tcPr>
            <w:tcW w:w="1977" w:type="dxa"/>
            <w:shd w:val="clear" w:color="auto" w:fill="FFFFFF" w:themeFill="background1"/>
            <w:vAlign w:val="center"/>
          </w:tcPr>
          <w:p w:rsidR="00DC0A8B" w:rsidRPr="00DC0A8B" w:rsidRDefault="00DC0A8B" w:rsidP="004F4715">
            <w:pPr>
              <w:jc w:val="center"/>
              <w:rPr>
                <w:b/>
              </w:rPr>
            </w:pPr>
            <w:r w:rsidRPr="00DC0A8B">
              <w:rPr>
                <w:b/>
              </w:rPr>
              <w:t>УЧЕТ</w:t>
            </w:r>
          </w:p>
        </w:tc>
        <w:tc>
          <w:tcPr>
            <w:tcW w:w="1431" w:type="dxa"/>
            <w:gridSpan w:val="2"/>
            <w:vAlign w:val="center"/>
          </w:tcPr>
          <w:p w:rsidR="00DC0A8B" w:rsidRPr="00DC0A8B" w:rsidRDefault="00DC0A8B" w:rsidP="007A24FF">
            <w:pPr>
              <w:jc w:val="center"/>
              <w:rPr>
                <w:b/>
              </w:rPr>
            </w:pPr>
            <w:r>
              <w:rPr>
                <w:b/>
              </w:rPr>
              <w:t>Помесячный</w:t>
            </w:r>
          </w:p>
        </w:tc>
        <w:tc>
          <w:tcPr>
            <w:tcW w:w="1431" w:type="dxa"/>
            <w:gridSpan w:val="2"/>
            <w:vAlign w:val="center"/>
          </w:tcPr>
          <w:p w:rsidR="00DC0A8B" w:rsidRPr="00DC0A8B" w:rsidRDefault="00DC0A8B" w:rsidP="007A24FF">
            <w:pPr>
              <w:jc w:val="center"/>
              <w:rPr>
                <w:b/>
              </w:rPr>
            </w:pPr>
            <w:r>
              <w:rPr>
                <w:b/>
              </w:rPr>
              <w:t>Зонный</w:t>
            </w:r>
          </w:p>
        </w:tc>
        <w:tc>
          <w:tcPr>
            <w:tcW w:w="5286" w:type="dxa"/>
            <w:gridSpan w:val="8"/>
            <w:vAlign w:val="center"/>
          </w:tcPr>
          <w:p w:rsidR="00DC0A8B" w:rsidRPr="00DC0A8B" w:rsidRDefault="00DC0A8B" w:rsidP="007A24FF">
            <w:pPr>
              <w:jc w:val="center"/>
              <w:rPr>
                <w:b/>
              </w:rPr>
            </w:pPr>
            <w:r>
              <w:rPr>
                <w:b/>
              </w:rPr>
              <w:t>Почасовой</w:t>
            </w:r>
          </w:p>
        </w:tc>
      </w:tr>
    </w:tbl>
    <w:p w:rsidR="00C96F82" w:rsidRDefault="00053208" w:rsidP="00A063DC">
      <w:pPr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Выбор дифференциации по количеству зон суток </w:t>
      </w:r>
      <w:r w:rsidRPr="00053208">
        <w:rPr>
          <w:b/>
          <w:sz w:val="24"/>
          <w:szCs w:val="24"/>
          <w:u w:val="single"/>
        </w:rPr>
        <w:t>для 2 ЦК:</w:t>
      </w:r>
      <w:r w:rsidRPr="00DC0A8B">
        <w:rPr>
          <w:b/>
        </w:rPr>
        <w:sym w:font="Wingdings" w:char="F0A8"/>
      </w:r>
      <w:r>
        <w:rPr>
          <w:b/>
        </w:rPr>
        <w:t xml:space="preserve"> </w:t>
      </w:r>
      <w:r>
        <w:rPr>
          <w:sz w:val="24"/>
          <w:szCs w:val="24"/>
        </w:rPr>
        <w:t>2 зоны суток (день – ночь)</w:t>
      </w:r>
    </w:p>
    <w:p w:rsidR="00053208" w:rsidRPr="00053208" w:rsidRDefault="00053208" w:rsidP="00053208">
      <w:pPr>
        <w:adjustRightInd w:val="0"/>
        <w:ind w:left="6096" w:right="-2"/>
        <w:rPr>
          <w:sz w:val="24"/>
          <w:szCs w:val="24"/>
        </w:rPr>
      </w:pPr>
      <w:r>
        <w:rPr>
          <w:b/>
        </w:rPr>
        <w:t xml:space="preserve">  </w:t>
      </w:r>
      <w:r w:rsidRPr="00DC0A8B">
        <w:rPr>
          <w:b/>
        </w:rPr>
        <w:sym w:font="Wingdings" w:char="F0A8"/>
      </w:r>
      <w:r>
        <w:rPr>
          <w:b/>
        </w:rPr>
        <w:t xml:space="preserve"> </w:t>
      </w:r>
      <w:r>
        <w:rPr>
          <w:sz w:val="24"/>
          <w:szCs w:val="24"/>
        </w:rPr>
        <w:t>3 зоны суток (пик-полупик-ночь)</w:t>
      </w:r>
    </w:p>
    <w:tbl>
      <w:tblPr>
        <w:tblW w:w="5791" w:type="dxa"/>
        <w:tblInd w:w="428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30"/>
        <w:gridCol w:w="156"/>
        <w:gridCol w:w="2005"/>
      </w:tblGrid>
      <w:tr w:rsidR="00FB7C63" w:rsidTr="006D24D0">
        <w:trPr>
          <w:trHeight w:val="252"/>
        </w:trPr>
        <w:tc>
          <w:tcPr>
            <w:tcW w:w="57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63F16" w:rsidRPr="00DC0A8B" w:rsidRDefault="00B63F16">
            <w:pPr>
              <w:jc w:val="center"/>
            </w:pPr>
          </w:p>
        </w:tc>
      </w:tr>
      <w:tr w:rsidR="00FB7C63" w:rsidTr="006D24D0">
        <w:trPr>
          <w:trHeight w:val="269"/>
        </w:trPr>
        <w:tc>
          <w:tcPr>
            <w:tcW w:w="579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7C63" w:rsidRPr="004B2D43" w:rsidRDefault="00FB7C63" w:rsidP="004B2D43">
            <w:pPr>
              <w:jc w:val="center"/>
              <w:rPr>
                <w:sz w:val="18"/>
                <w:szCs w:val="18"/>
              </w:rPr>
            </w:pPr>
            <w:r w:rsidRPr="004B2D43">
              <w:rPr>
                <w:sz w:val="18"/>
                <w:szCs w:val="18"/>
              </w:rPr>
              <w:t>(</w:t>
            </w:r>
            <w:r w:rsidR="000F3CFD" w:rsidRPr="004B2D43">
              <w:rPr>
                <w:sz w:val="18"/>
                <w:szCs w:val="18"/>
              </w:rPr>
              <w:t>ФИО</w:t>
            </w:r>
            <w:r w:rsidR="004B2D43" w:rsidRPr="004B2D43">
              <w:rPr>
                <w:sz w:val="18"/>
                <w:szCs w:val="18"/>
              </w:rPr>
              <w:t xml:space="preserve"> руководителя организации, индивидуального предпринимателя, физического лица, иного уполномоченного заявителем лица</w:t>
            </w:r>
            <w:r w:rsidRPr="004B2D43">
              <w:rPr>
                <w:sz w:val="18"/>
                <w:szCs w:val="18"/>
              </w:rPr>
              <w:t>)</w:t>
            </w:r>
          </w:p>
        </w:tc>
      </w:tr>
      <w:tr w:rsidR="00FB7C63" w:rsidTr="006D24D0">
        <w:trPr>
          <w:trHeight w:val="421"/>
        </w:trPr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B7C63" w:rsidRPr="00517E0F" w:rsidRDefault="00FB7C6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7C63" w:rsidRPr="00517E0F" w:rsidRDefault="00FB7C63">
            <w:pPr>
              <w:rPr>
                <w:sz w:val="32"/>
                <w:szCs w:val="32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B7C63" w:rsidRPr="00517E0F" w:rsidRDefault="00FB7C63">
            <w:pPr>
              <w:jc w:val="center"/>
              <w:rPr>
                <w:sz w:val="32"/>
                <w:szCs w:val="32"/>
              </w:rPr>
            </w:pPr>
          </w:p>
        </w:tc>
      </w:tr>
      <w:tr w:rsidR="00FB7C63" w:rsidTr="006D24D0">
        <w:trPr>
          <w:trHeight w:val="252"/>
        </w:trPr>
        <w:tc>
          <w:tcPr>
            <w:tcW w:w="3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7C63" w:rsidRPr="004B2D43" w:rsidRDefault="00FB7C63" w:rsidP="00DC0A8B">
            <w:pPr>
              <w:jc w:val="center"/>
              <w:rPr>
                <w:sz w:val="18"/>
                <w:szCs w:val="18"/>
              </w:rPr>
            </w:pPr>
            <w:r w:rsidRPr="004B2D43">
              <w:rPr>
                <w:sz w:val="18"/>
                <w:szCs w:val="18"/>
              </w:rPr>
              <w:t>(должность)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:rsidR="00FB7C63" w:rsidRPr="004B2D43" w:rsidRDefault="00FB7C63" w:rsidP="00DC0A8B">
            <w:pPr>
              <w:rPr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7C63" w:rsidRPr="004B2D43" w:rsidRDefault="00FB7C63" w:rsidP="00DC0A8B">
            <w:pPr>
              <w:jc w:val="center"/>
              <w:rPr>
                <w:sz w:val="18"/>
                <w:szCs w:val="18"/>
              </w:rPr>
            </w:pPr>
            <w:r w:rsidRPr="004B2D43">
              <w:rPr>
                <w:sz w:val="18"/>
                <w:szCs w:val="18"/>
              </w:rPr>
              <w:t>(подпись)</w:t>
            </w:r>
          </w:p>
        </w:tc>
      </w:tr>
      <w:tr w:rsidR="000F3CFD" w:rsidTr="006D24D0">
        <w:trPr>
          <w:trHeight w:val="421"/>
        </w:trPr>
        <w:tc>
          <w:tcPr>
            <w:tcW w:w="57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F3CFD" w:rsidRPr="00517E0F" w:rsidRDefault="000F3CFD" w:rsidP="00DC0A8B">
            <w:pPr>
              <w:jc w:val="center"/>
              <w:rPr>
                <w:sz w:val="32"/>
                <w:szCs w:val="32"/>
              </w:rPr>
            </w:pPr>
          </w:p>
        </w:tc>
      </w:tr>
      <w:tr w:rsidR="000F3CFD" w:rsidTr="006D24D0">
        <w:trPr>
          <w:trHeight w:val="438"/>
        </w:trPr>
        <w:tc>
          <w:tcPr>
            <w:tcW w:w="57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3CFD" w:rsidRPr="00C36D14" w:rsidRDefault="000F3CFD" w:rsidP="00DC0A8B">
            <w:pPr>
              <w:jc w:val="center"/>
              <w:rPr>
                <w:sz w:val="32"/>
                <w:szCs w:val="32"/>
              </w:rPr>
            </w:pPr>
          </w:p>
        </w:tc>
      </w:tr>
    </w:tbl>
    <w:p w:rsidR="00C36D14" w:rsidRPr="004B2D43" w:rsidRDefault="00DC4D49" w:rsidP="009D5BF0">
      <w:pPr>
        <w:ind w:left="4253"/>
        <w:jc w:val="center"/>
        <w:rPr>
          <w:sz w:val="18"/>
          <w:szCs w:val="18"/>
        </w:rPr>
      </w:pPr>
      <w:r w:rsidRPr="00DC4D49">
        <w:t>(</w:t>
      </w:r>
      <w:r w:rsidRPr="004B2D43">
        <w:rPr>
          <w:sz w:val="18"/>
          <w:szCs w:val="18"/>
        </w:rPr>
        <w:t>выделенный оператором подвижной радиотелефонной связи абонентский номер и адрес электронной</w:t>
      </w:r>
      <w:r w:rsidR="0005462C" w:rsidRPr="004B2D43">
        <w:rPr>
          <w:sz w:val="18"/>
          <w:szCs w:val="18"/>
        </w:rPr>
        <w:t xml:space="preserve"> </w:t>
      </w:r>
      <w:r w:rsidRPr="004B2D43">
        <w:rPr>
          <w:sz w:val="18"/>
          <w:szCs w:val="18"/>
        </w:rPr>
        <w:t>почты заявителя)</w:t>
      </w:r>
    </w:p>
    <w:p w:rsidR="00315148" w:rsidRDefault="00315148" w:rsidP="00DC0A8B">
      <w:pPr>
        <w:ind w:left="4253"/>
      </w:pPr>
      <w:bookmarkStart w:id="0" w:name="_GoBack"/>
      <w:bookmarkEnd w:id="0"/>
    </w:p>
    <w:p w:rsidR="004F2921" w:rsidRDefault="00C36D14" w:rsidP="00DC0A8B">
      <w:pPr>
        <w:ind w:left="4253"/>
      </w:pPr>
      <w:r>
        <w:t xml:space="preserve">М.П.  </w:t>
      </w:r>
      <w:r w:rsidR="00935CB4">
        <w:t xml:space="preserve">                            «_______» ______________ 20____г.           </w:t>
      </w:r>
      <w:r>
        <w:t xml:space="preserve">                    </w:t>
      </w:r>
    </w:p>
    <w:p w:rsidR="00CA2B7D" w:rsidRDefault="00CA2B7D" w:rsidP="00C96F82">
      <w:pPr>
        <w:adjustRightInd w:val="0"/>
        <w:jc w:val="both"/>
        <w:rPr>
          <w:sz w:val="24"/>
          <w:szCs w:val="24"/>
        </w:rPr>
      </w:pPr>
    </w:p>
    <w:p w:rsidR="00A13073" w:rsidRPr="00A13073" w:rsidRDefault="00A13073" w:rsidP="00A13073">
      <w:pPr>
        <w:adjustRightInd w:val="0"/>
        <w:jc w:val="both"/>
        <w:rPr>
          <w:sz w:val="24"/>
          <w:szCs w:val="24"/>
        </w:rPr>
      </w:pPr>
      <w:r>
        <w:rPr>
          <w:sz w:val="24"/>
          <w:szCs w:val="24"/>
          <w:vertAlign w:val="superscript"/>
        </w:rPr>
        <w:t xml:space="preserve">1 </w:t>
      </w:r>
      <w:r w:rsidRPr="00A13073">
        <w:rPr>
          <w:sz w:val="24"/>
          <w:szCs w:val="24"/>
        </w:rPr>
        <w:t xml:space="preserve"> Для юридических лиц и индивидуальных предпринимателей.</w:t>
      </w:r>
    </w:p>
    <w:p w:rsidR="00A13073" w:rsidRPr="00A13073" w:rsidRDefault="00A13073" w:rsidP="00A13073">
      <w:pPr>
        <w:adjustRightInd w:val="0"/>
        <w:jc w:val="both"/>
        <w:rPr>
          <w:sz w:val="24"/>
          <w:szCs w:val="24"/>
        </w:rPr>
      </w:pPr>
      <w:r>
        <w:rPr>
          <w:sz w:val="24"/>
          <w:szCs w:val="24"/>
          <w:vertAlign w:val="superscript"/>
        </w:rPr>
        <w:t xml:space="preserve">2 </w:t>
      </w:r>
      <w:r w:rsidRPr="00A13073">
        <w:rPr>
          <w:sz w:val="24"/>
          <w:szCs w:val="24"/>
        </w:rPr>
        <w:t xml:space="preserve"> Для физических лиц.</w:t>
      </w:r>
    </w:p>
    <w:p w:rsidR="00A13073" w:rsidRPr="00A13073" w:rsidRDefault="00A13073" w:rsidP="00A13073">
      <w:pPr>
        <w:adjustRightInd w:val="0"/>
        <w:jc w:val="both"/>
        <w:rPr>
          <w:sz w:val="24"/>
          <w:szCs w:val="24"/>
        </w:rPr>
      </w:pPr>
      <w:r>
        <w:rPr>
          <w:sz w:val="24"/>
          <w:szCs w:val="24"/>
          <w:vertAlign w:val="superscript"/>
        </w:rPr>
        <w:t>3</w:t>
      </w:r>
      <w:r w:rsidRPr="00A13073">
        <w:rPr>
          <w:sz w:val="24"/>
          <w:szCs w:val="24"/>
        </w:rPr>
        <w:t xml:space="preserve"> Максимальная мощность указывается равной максимальной мощности присоединяемых энергопринимающих устройств в случае отсутствия максимальной мощности ранее присоединенных энергопринимающих устройств (то есть в пункте 5 и подпункте "а" пункта 5 настоящего приложения величина мощности указывается одинаковая).</w:t>
      </w:r>
    </w:p>
    <w:p w:rsidR="00A13073" w:rsidRPr="00A13073" w:rsidRDefault="00A13073" w:rsidP="00A13073">
      <w:pPr>
        <w:adjustRightInd w:val="0"/>
        <w:jc w:val="both"/>
        <w:rPr>
          <w:sz w:val="24"/>
          <w:szCs w:val="24"/>
        </w:rPr>
      </w:pPr>
      <w:r w:rsidRPr="00A13073">
        <w:rPr>
          <w:sz w:val="24"/>
          <w:szCs w:val="24"/>
          <w:vertAlign w:val="superscript"/>
        </w:rPr>
        <w:t>4</w:t>
      </w:r>
      <w:r w:rsidRPr="00A13073">
        <w:rPr>
          <w:sz w:val="24"/>
          <w:szCs w:val="24"/>
        </w:rPr>
        <w:t xml:space="preserve"> Классы напряжения (0,4; 6; 10</w:t>
      </w:r>
      <w:r w:rsidR="00AF764E">
        <w:rPr>
          <w:sz w:val="24"/>
          <w:szCs w:val="24"/>
        </w:rPr>
        <w:t>; 20</w:t>
      </w:r>
      <w:r w:rsidRPr="00A13073">
        <w:rPr>
          <w:sz w:val="24"/>
          <w:szCs w:val="24"/>
        </w:rPr>
        <w:t>) кВ.</w:t>
      </w:r>
    </w:p>
    <w:p w:rsidR="00A13073" w:rsidRDefault="00A13073" w:rsidP="00A13073">
      <w:pPr>
        <w:adjustRightInd w:val="0"/>
        <w:jc w:val="both"/>
        <w:rPr>
          <w:bCs/>
          <w:sz w:val="24"/>
          <w:szCs w:val="24"/>
        </w:rPr>
      </w:pPr>
      <w:r w:rsidRPr="00A13073">
        <w:rPr>
          <w:sz w:val="24"/>
          <w:szCs w:val="24"/>
          <w:vertAlign w:val="superscript"/>
        </w:rPr>
        <w:t xml:space="preserve">5 </w:t>
      </w:r>
      <w:r w:rsidRPr="00B34318">
        <w:rPr>
          <w:bCs/>
          <w:sz w:val="24"/>
          <w:szCs w:val="24"/>
        </w:rPr>
        <w:t>12(1) заявитель - юридическое лицо или индивидуальный предприниматель в целях технологического присоединения по второй или третьей категории надежности энергопринимающих устройств, максимальная мощность которых составляет до 150 кВт включительно (с учетом ранее присоединенных в данной точке присоединения энергопринимающих устройств)</w:t>
      </w:r>
    </w:p>
    <w:p w:rsidR="00CA4423" w:rsidRPr="00892FB1" w:rsidRDefault="00CA4423" w:rsidP="00CA4423">
      <w:pPr>
        <w:adjustRightInd w:val="0"/>
        <w:jc w:val="both"/>
        <w:rPr>
          <w:bCs/>
          <w:sz w:val="22"/>
          <w:szCs w:val="24"/>
          <w:vertAlign w:val="superscript"/>
        </w:rPr>
      </w:pPr>
      <w:r>
        <w:rPr>
          <w:bCs/>
          <w:sz w:val="24"/>
          <w:szCs w:val="24"/>
          <w:vertAlign w:val="superscript"/>
        </w:rPr>
        <w:t>6</w:t>
      </w:r>
      <w:r w:rsidRPr="00CA4423">
        <w:rPr>
          <w:bCs/>
          <w:sz w:val="24"/>
          <w:szCs w:val="24"/>
        </w:rPr>
        <w:t xml:space="preserve"> </w:t>
      </w:r>
      <w:r w:rsidRPr="003B4EF6">
        <w:rPr>
          <w:bCs/>
          <w:sz w:val="24"/>
          <w:szCs w:val="24"/>
        </w:rPr>
        <w:t>При предоставлении рассрочки платежа за технологическое присоединение сетевой организации заявителем выплачиваются проценты. Проценты начисляются на остаток задолженности заявителя и подлежат оплате одновременно с очередным платежом, которым погашается частично или полностью такая задолженность. Размер процентов (в процентах годовых) за каждый день рассрочки определяется в размере действовавшей на указанный день ключевой ставки Центрального банка Российской Федерации, увеличенной на 4 процентных пункта.</w:t>
      </w:r>
    </w:p>
    <w:p w:rsidR="00CA4423" w:rsidRPr="00CA4423" w:rsidRDefault="00CA4423" w:rsidP="00A13073">
      <w:pPr>
        <w:adjustRightInd w:val="0"/>
        <w:jc w:val="both"/>
        <w:rPr>
          <w:bCs/>
          <w:sz w:val="24"/>
          <w:szCs w:val="24"/>
          <w:vertAlign w:val="superscript"/>
        </w:rPr>
      </w:pPr>
    </w:p>
    <w:p w:rsidR="00A13073" w:rsidRDefault="00A13073" w:rsidP="00A13073">
      <w:pPr>
        <w:adjustRightInd w:val="0"/>
        <w:jc w:val="both"/>
        <w:rPr>
          <w:bCs/>
        </w:rPr>
      </w:pPr>
    </w:p>
    <w:p w:rsidR="00A13073" w:rsidRPr="00A13073" w:rsidRDefault="00A13073" w:rsidP="00C96F82">
      <w:pPr>
        <w:adjustRightInd w:val="0"/>
        <w:jc w:val="both"/>
        <w:rPr>
          <w:vertAlign w:val="superscript"/>
        </w:rPr>
      </w:pPr>
    </w:p>
    <w:p w:rsidR="00A13073" w:rsidRDefault="00A13073" w:rsidP="00C96F82">
      <w:pPr>
        <w:adjustRightInd w:val="0"/>
        <w:jc w:val="both"/>
      </w:pPr>
    </w:p>
    <w:p w:rsidR="001E400F" w:rsidRDefault="001E400F" w:rsidP="004F2921">
      <w:pPr>
        <w:ind w:firstLine="720"/>
        <w:jc w:val="both"/>
      </w:pPr>
    </w:p>
    <w:p w:rsidR="004F2921" w:rsidRDefault="004F2921" w:rsidP="004F2921">
      <w:pPr>
        <w:ind w:firstLine="720"/>
        <w:jc w:val="both"/>
      </w:pPr>
      <w:r>
        <w:t>Приложение к заявке:</w:t>
      </w:r>
    </w:p>
    <w:p w:rsidR="004F2921" w:rsidRDefault="004F2921" w:rsidP="004F2921">
      <w:pPr>
        <w:ind w:firstLine="720"/>
        <w:jc w:val="both"/>
      </w:pPr>
    </w:p>
    <w:p w:rsidR="004F2921" w:rsidRPr="004F2921" w:rsidRDefault="004F2921" w:rsidP="004F2921">
      <w:pPr>
        <w:numPr>
          <w:ilvl w:val="0"/>
          <w:numId w:val="5"/>
        </w:numPr>
        <w:ind w:left="0" w:firstLine="0"/>
        <w:jc w:val="both"/>
        <w:rPr>
          <w:sz w:val="24"/>
          <w:szCs w:val="24"/>
        </w:rPr>
      </w:pPr>
      <w:r w:rsidRPr="004F2921">
        <w:rPr>
          <w:sz w:val="24"/>
          <w:szCs w:val="24"/>
        </w:rPr>
        <w:t>____________________________________________________________________________</w:t>
      </w:r>
    </w:p>
    <w:p w:rsidR="004F2921" w:rsidRPr="004F2921" w:rsidRDefault="004F2921" w:rsidP="004F2921">
      <w:pPr>
        <w:numPr>
          <w:ilvl w:val="0"/>
          <w:numId w:val="5"/>
        </w:numPr>
        <w:ind w:left="0" w:firstLine="0"/>
        <w:jc w:val="both"/>
        <w:rPr>
          <w:sz w:val="24"/>
          <w:szCs w:val="24"/>
        </w:rPr>
      </w:pPr>
      <w:r w:rsidRPr="004F2921">
        <w:rPr>
          <w:sz w:val="24"/>
          <w:szCs w:val="24"/>
        </w:rPr>
        <w:t>____________________________________________________________________________</w:t>
      </w:r>
    </w:p>
    <w:p w:rsidR="004F2921" w:rsidRPr="004F2921" w:rsidRDefault="004F2921" w:rsidP="004F2921">
      <w:pPr>
        <w:numPr>
          <w:ilvl w:val="0"/>
          <w:numId w:val="5"/>
        </w:numPr>
        <w:ind w:left="0" w:firstLine="0"/>
        <w:jc w:val="both"/>
        <w:rPr>
          <w:sz w:val="24"/>
          <w:szCs w:val="24"/>
        </w:rPr>
      </w:pPr>
      <w:r w:rsidRPr="004F2921">
        <w:rPr>
          <w:sz w:val="24"/>
          <w:szCs w:val="24"/>
        </w:rPr>
        <w:t>____________________________________________________________________________</w:t>
      </w:r>
    </w:p>
    <w:p w:rsidR="004F2921" w:rsidRPr="004F2921" w:rsidRDefault="004F2921" w:rsidP="004F2921">
      <w:pPr>
        <w:numPr>
          <w:ilvl w:val="0"/>
          <w:numId w:val="5"/>
        </w:numPr>
        <w:ind w:left="0" w:firstLine="0"/>
        <w:jc w:val="both"/>
        <w:rPr>
          <w:sz w:val="24"/>
          <w:szCs w:val="24"/>
        </w:rPr>
      </w:pPr>
      <w:r w:rsidRPr="004F2921">
        <w:rPr>
          <w:sz w:val="24"/>
          <w:szCs w:val="24"/>
        </w:rPr>
        <w:t>____________________________________________________________________________</w:t>
      </w:r>
    </w:p>
    <w:p w:rsidR="004F2921" w:rsidRPr="004F2921" w:rsidRDefault="004F2921" w:rsidP="004F2921">
      <w:pPr>
        <w:numPr>
          <w:ilvl w:val="0"/>
          <w:numId w:val="5"/>
        </w:numPr>
        <w:ind w:left="0" w:firstLine="0"/>
        <w:jc w:val="both"/>
        <w:rPr>
          <w:sz w:val="24"/>
          <w:szCs w:val="24"/>
        </w:rPr>
      </w:pPr>
      <w:r w:rsidRPr="004F2921">
        <w:rPr>
          <w:sz w:val="24"/>
          <w:szCs w:val="24"/>
        </w:rPr>
        <w:t>____________________________________________________________________________</w:t>
      </w:r>
    </w:p>
    <w:p w:rsidR="004F2921" w:rsidRPr="004F2921" w:rsidRDefault="004F2921" w:rsidP="004F2921">
      <w:pPr>
        <w:numPr>
          <w:ilvl w:val="0"/>
          <w:numId w:val="5"/>
        </w:numPr>
        <w:ind w:left="0" w:firstLine="0"/>
        <w:jc w:val="both"/>
        <w:rPr>
          <w:sz w:val="24"/>
          <w:szCs w:val="24"/>
        </w:rPr>
      </w:pPr>
      <w:r w:rsidRPr="004F2921">
        <w:rPr>
          <w:sz w:val="24"/>
          <w:szCs w:val="24"/>
        </w:rPr>
        <w:t>____________________________________________________________________________</w:t>
      </w:r>
    </w:p>
    <w:p w:rsidR="004F2921" w:rsidRPr="004F2921" w:rsidRDefault="004F2921" w:rsidP="004F2921">
      <w:pPr>
        <w:numPr>
          <w:ilvl w:val="0"/>
          <w:numId w:val="5"/>
        </w:numPr>
        <w:ind w:left="0" w:firstLine="0"/>
        <w:jc w:val="both"/>
        <w:rPr>
          <w:sz w:val="24"/>
          <w:szCs w:val="24"/>
        </w:rPr>
      </w:pPr>
      <w:r w:rsidRPr="004F2921">
        <w:rPr>
          <w:sz w:val="24"/>
          <w:szCs w:val="24"/>
        </w:rPr>
        <w:t>____________________________________________________________________________</w:t>
      </w:r>
    </w:p>
    <w:p w:rsidR="004F2921" w:rsidRPr="004F2921" w:rsidRDefault="004F2921" w:rsidP="004F2921">
      <w:pPr>
        <w:numPr>
          <w:ilvl w:val="0"/>
          <w:numId w:val="5"/>
        </w:numPr>
        <w:ind w:left="0" w:firstLine="0"/>
        <w:jc w:val="both"/>
        <w:rPr>
          <w:sz w:val="24"/>
          <w:szCs w:val="24"/>
        </w:rPr>
      </w:pPr>
      <w:r w:rsidRPr="004F2921">
        <w:rPr>
          <w:sz w:val="24"/>
          <w:szCs w:val="24"/>
        </w:rPr>
        <w:t>____________________________________________________________________________</w:t>
      </w:r>
    </w:p>
    <w:p w:rsidR="004F2921" w:rsidRPr="004F2921" w:rsidRDefault="004F2921" w:rsidP="004F2921">
      <w:pPr>
        <w:numPr>
          <w:ilvl w:val="0"/>
          <w:numId w:val="5"/>
        </w:numPr>
        <w:ind w:left="0" w:firstLine="0"/>
        <w:jc w:val="both"/>
        <w:rPr>
          <w:sz w:val="24"/>
          <w:szCs w:val="24"/>
        </w:rPr>
      </w:pPr>
      <w:r w:rsidRPr="004F2921">
        <w:rPr>
          <w:sz w:val="24"/>
          <w:szCs w:val="24"/>
        </w:rPr>
        <w:t>____________________________________________________________________________</w:t>
      </w:r>
    </w:p>
    <w:p w:rsidR="00FB7C63" w:rsidRDefault="004F2921" w:rsidP="004F2921">
      <w:pPr>
        <w:numPr>
          <w:ilvl w:val="0"/>
          <w:numId w:val="5"/>
        </w:numPr>
        <w:ind w:left="0" w:firstLine="0"/>
        <w:jc w:val="both"/>
      </w:pPr>
      <w:r w:rsidRPr="004F2921">
        <w:rPr>
          <w:sz w:val="24"/>
          <w:szCs w:val="24"/>
        </w:rPr>
        <w:t>____________________________________________________________________________</w:t>
      </w:r>
    </w:p>
    <w:sectPr w:rsidR="00FB7C63" w:rsidSect="004B2D43">
      <w:endnotePr>
        <w:numFmt w:val="decimal"/>
      </w:endnotePr>
      <w:type w:val="continuous"/>
      <w:pgSz w:w="11906" w:h="16838"/>
      <w:pgMar w:top="567" w:right="851" w:bottom="284" w:left="1134" w:header="397" w:footer="397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7BC" w:rsidRDefault="009E37BC">
      <w:r>
        <w:separator/>
      </w:r>
    </w:p>
  </w:endnote>
  <w:endnote w:type="continuationSeparator" w:id="0">
    <w:p w:rsidR="009E37BC" w:rsidRDefault="009E3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7BC" w:rsidRDefault="009E37BC">
      <w:r>
        <w:separator/>
      </w:r>
    </w:p>
  </w:footnote>
  <w:footnote w:type="continuationSeparator" w:id="0">
    <w:p w:rsidR="009E37BC" w:rsidRDefault="009E3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D6CDA"/>
    <w:multiLevelType w:val="hybridMultilevel"/>
    <w:tmpl w:val="F4B2EED2"/>
    <w:lvl w:ilvl="0" w:tplc="AC8E3E34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A5375"/>
    <w:multiLevelType w:val="hybridMultilevel"/>
    <w:tmpl w:val="82E87F54"/>
    <w:lvl w:ilvl="0" w:tplc="36F25DD6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C4E6E"/>
    <w:multiLevelType w:val="hybridMultilevel"/>
    <w:tmpl w:val="56569C0C"/>
    <w:lvl w:ilvl="0" w:tplc="F7EA533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D5F017B"/>
    <w:multiLevelType w:val="hybridMultilevel"/>
    <w:tmpl w:val="A4BE7BD2"/>
    <w:lvl w:ilvl="0" w:tplc="98882E3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ED00A85"/>
    <w:multiLevelType w:val="hybridMultilevel"/>
    <w:tmpl w:val="165AF25E"/>
    <w:lvl w:ilvl="0" w:tplc="AFD2A8E6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C63"/>
    <w:rsid w:val="000039E8"/>
    <w:rsid w:val="00012F09"/>
    <w:rsid w:val="00016E03"/>
    <w:rsid w:val="00030268"/>
    <w:rsid w:val="0004118C"/>
    <w:rsid w:val="000444BF"/>
    <w:rsid w:val="00053208"/>
    <w:rsid w:val="0005462C"/>
    <w:rsid w:val="000848E9"/>
    <w:rsid w:val="00093713"/>
    <w:rsid w:val="000F13D8"/>
    <w:rsid w:val="000F3CFD"/>
    <w:rsid w:val="000F5031"/>
    <w:rsid w:val="00107928"/>
    <w:rsid w:val="00110512"/>
    <w:rsid w:val="00110C76"/>
    <w:rsid w:val="001E400F"/>
    <w:rsid w:val="001F05E0"/>
    <w:rsid w:val="002015EC"/>
    <w:rsid w:val="002751BC"/>
    <w:rsid w:val="00277ABE"/>
    <w:rsid w:val="00282C3B"/>
    <w:rsid w:val="00284443"/>
    <w:rsid w:val="0029064C"/>
    <w:rsid w:val="002B20C6"/>
    <w:rsid w:val="002E10DE"/>
    <w:rsid w:val="002E4997"/>
    <w:rsid w:val="003046BE"/>
    <w:rsid w:val="00305B89"/>
    <w:rsid w:val="0031198F"/>
    <w:rsid w:val="00315148"/>
    <w:rsid w:val="0034652F"/>
    <w:rsid w:val="00357627"/>
    <w:rsid w:val="00373F39"/>
    <w:rsid w:val="003820C9"/>
    <w:rsid w:val="003A5CAA"/>
    <w:rsid w:val="00413570"/>
    <w:rsid w:val="00420ED2"/>
    <w:rsid w:val="004B2D43"/>
    <w:rsid w:val="004F2921"/>
    <w:rsid w:val="004F4715"/>
    <w:rsid w:val="00517E0F"/>
    <w:rsid w:val="00556FCF"/>
    <w:rsid w:val="00560514"/>
    <w:rsid w:val="005627F2"/>
    <w:rsid w:val="00581A58"/>
    <w:rsid w:val="0059509E"/>
    <w:rsid w:val="005A6F72"/>
    <w:rsid w:val="00615D87"/>
    <w:rsid w:val="00637705"/>
    <w:rsid w:val="0063777E"/>
    <w:rsid w:val="00640D1E"/>
    <w:rsid w:val="00643BAC"/>
    <w:rsid w:val="006649B9"/>
    <w:rsid w:val="00667325"/>
    <w:rsid w:val="006819E3"/>
    <w:rsid w:val="00687589"/>
    <w:rsid w:val="006D24D0"/>
    <w:rsid w:val="006D7449"/>
    <w:rsid w:val="006E2513"/>
    <w:rsid w:val="006E6AE1"/>
    <w:rsid w:val="006F3B6C"/>
    <w:rsid w:val="00724DCB"/>
    <w:rsid w:val="00726C43"/>
    <w:rsid w:val="0073677B"/>
    <w:rsid w:val="0075418F"/>
    <w:rsid w:val="00761D61"/>
    <w:rsid w:val="00780264"/>
    <w:rsid w:val="007A24FF"/>
    <w:rsid w:val="007A46B9"/>
    <w:rsid w:val="007D6B84"/>
    <w:rsid w:val="007E5395"/>
    <w:rsid w:val="0081637B"/>
    <w:rsid w:val="00852144"/>
    <w:rsid w:val="00873180"/>
    <w:rsid w:val="00896612"/>
    <w:rsid w:val="008B06AF"/>
    <w:rsid w:val="008B1EA9"/>
    <w:rsid w:val="008F79E7"/>
    <w:rsid w:val="00906899"/>
    <w:rsid w:val="00935CB4"/>
    <w:rsid w:val="009438C3"/>
    <w:rsid w:val="00967048"/>
    <w:rsid w:val="00977A08"/>
    <w:rsid w:val="009D5BF0"/>
    <w:rsid w:val="009D7068"/>
    <w:rsid w:val="009E37BC"/>
    <w:rsid w:val="00A063DC"/>
    <w:rsid w:val="00A13073"/>
    <w:rsid w:val="00A15113"/>
    <w:rsid w:val="00AA396B"/>
    <w:rsid w:val="00AB7569"/>
    <w:rsid w:val="00AD027E"/>
    <w:rsid w:val="00AE6BBE"/>
    <w:rsid w:val="00AF764E"/>
    <w:rsid w:val="00B34318"/>
    <w:rsid w:val="00B63F16"/>
    <w:rsid w:val="00B67FF9"/>
    <w:rsid w:val="00B75B3B"/>
    <w:rsid w:val="00B91C18"/>
    <w:rsid w:val="00B938F6"/>
    <w:rsid w:val="00BB2EED"/>
    <w:rsid w:val="00BE5C3E"/>
    <w:rsid w:val="00BE69CB"/>
    <w:rsid w:val="00BF050D"/>
    <w:rsid w:val="00BF4DEB"/>
    <w:rsid w:val="00C03B86"/>
    <w:rsid w:val="00C2638B"/>
    <w:rsid w:val="00C30877"/>
    <w:rsid w:val="00C36D14"/>
    <w:rsid w:val="00C37D5F"/>
    <w:rsid w:val="00C508D9"/>
    <w:rsid w:val="00C96F82"/>
    <w:rsid w:val="00CA2B7D"/>
    <w:rsid w:val="00CA4423"/>
    <w:rsid w:val="00CB4851"/>
    <w:rsid w:val="00CB528F"/>
    <w:rsid w:val="00CC2606"/>
    <w:rsid w:val="00D02454"/>
    <w:rsid w:val="00D23A0D"/>
    <w:rsid w:val="00D51DC0"/>
    <w:rsid w:val="00D57DA3"/>
    <w:rsid w:val="00D65281"/>
    <w:rsid w:val="00D72759"/>
    <w:rsid w:val="00D7363D"/>
    <w:rsid w:val="00D82130"/>
    <w:rsid w:val="00D837A2"/>
    <w:rsid w:val="00DC0A8B"/>
    <w:rsid w:val="00DC4D49"/>
    <w:rsid w:val="00DE39D5"/>
    <w:rsid w:val="00DF7692"/>
    <w:rsid w:val="00E05073"/>
    <w:rsid w:val="00E07E3F"/>
    <w:rsid w:val="00E2502D"/>
    <w:rsid w:val="00E4255F"/>
    <w:rsid w:val="00E52BA8"/>
    <w:rsid w:val="00E60686"/>
    <w:rsid w:val="00E777C5"/>
    <w:rsid w:val="00E971CF"/>
    <w:rsid w:val="00E97E67"/>
    <w:rsid w:val="00EA68C9"/>
    <w:rsid w:val="00EE4DE8"/>
    <w:rsid w:val="00F02FD6"/>
    <w:rsid w:val="00F125F0"/>
    <w:rsid w:val="00F231B9"/>
    <w:rsid w:val="00F252D0"/>
    <w:rsid w:val="00F37E5E"/>
    <w:rsid w:val="00F43D92"/>
    <w:rsid w:val="00F60CCF"/>
    <w:rsid w:val="00F639C6"/>
    <w:rsid w:val="00F6630D"/>
    <w:rsid w:val="00F95B5C"/>
    <w:rsid w:val="00FB7C63"/>
    <w:rsid w:val="00FE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6225AF"/>
  <w14:defaultImageDpi w14:val="0"/>
  <w15:docId w15:val="{AF662E25-B38F-4FB8-9D05-52FD46FB3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3073"/>
    <w:pPr>
      <w:autoSpaceDE w:val="0"/>
      <w:autoSpaceDN w:val="0"/>
      <w:spacing w:after="0" w:line="240" w:lineRule="auto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0"/>
      <w:szCs w:val="20"/>
    </w:rPr>
  </w:style>
  <w:style w:type="paragraph" w:customStyle="1" w:styleId="ConsNormal">
    <w:name w:val="ConsNormal"/>
    <w:uiPriority w:val="99"/>
    <w:pPr>
      <w:autoSpaceDE w:val="0"/>
      <w:autoSpaceDN w:val="0"/>
      <w:spacing w:after="0" w:line="240" w:lineRule="auto"/>
      <w:ind w:right="19772" w:firstLine="540"/>
      <w:jc w:val="both"/>
    </w:pPr>
    <w:rPr>
      <w:rFonts w:ascii="Courier New" w:hAnsi="Courier New" w:cs="Courier New"/>
      <w:sz w:val="20"/>
      <w:szCs w:val="20"/>
    </w:rPr>
  </w:style>
  <w:style w:type="paragraph" w:customStyle="1" w:styleId="ConsNonformat">
    <w:name w:val="ConsNonformat"/>
    <w:uiPriority w:val="99"/>
    <w:pPr>
      <w:autoSpaceDE w:val="0"/>
      <w:autoSpaceDN w:val="0"/>
      <w:spacing w:after="0" w:line="240" w:lineRule="auto"/>
      <w:jc w:val="both"/>
    </w:pPr>
    <w:rPr>
      <w:rFonts w:ascii="Courier New" w:hAnsi="Courier New" w:cs="Courier New"/>
      <w:sz w:val="20"/>
      <w:szCs w:val="20"/>
    </w:rPr>
  </w:style>
  <w:style w:type="paragraph" w:customStyle="1" w:styleId="ConsDTNormal">
    <w:name w:val="ConsDTNormal"/>
    <w:uiPriority w:val="99"/>
    <w:pPr>
      <w:autoSpaceDE w:val="0"/>
      <w:autoSpaceDN w:val="0"/>
      <w:spacing w:after="0" w:line="240" w:lineRule="auto"/>
      <w:jc w:val="both"/>
    </w:pPr>
    <w:rPr>
      <w:sz w:val="24"/>
      <w:szCs w:val="24"/>
    </w:rPr>
  </w:style>
  <w:style w:type="paragraph" w:styleId="a7">
    <w:name w:val="endnote text"/>
    <w:basedOn w:val="a"/>
    <w:link w:val="a8"/>
    <w:uiPriority w:val="99"/>
    <w:semiHidden/>
  </w:style>
  <w:style w:type="character" w:customStyle="1" w:styleId="a8">
    <w:name w:val="Текст концевой сноски Знак"/>
    <w:basedOn w:val="a0"/>
    <w:link w:val="a7"/>
    <w:uiPriority w:val="99"/>
    <w:semiHidden/>
    <w:locked/>
    <w:rPr>
      <w:rFonts w:cs="Times New Roman"/>
      <w:sz w:val="20"/>
      <w:szCs w:val="20"/>
    </w:rPr>
  </w:style>
  <w:style w:type="character" w:styleId="a9">
    <w:name w:val="endnote reference"/>
    <w:basedOn w:val="a0"/>
    <w:uiPriority w:val="99"/>
    <w:semiHidden/>
    <w:rPr>
      <w:rFonts w:cs="Times New Roman"/>
      <w:vertAlign w:val="superscript"/>
    </w:rPr>
  </w:style>
  <w:style w:type="paragraph" w:styleId="aa">
    <w:name w:val="Balloon Text"/>
    <w:basedOn w:val="a"/>
    <w:link w:val="ab"/>
    <w:uiPriority w:val="99"/>
    <w:semiHidden/>
    <w:unhideWhenUsed/>
    <w:rsid w:val="004F471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locked/>
    <w:rsid w:val="004F4715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4F4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note text"/>
    <w:basedOn w:val="a"/>
    <w:link w:val="ae"/>
    <w:uiPriority w:val="99"/>
    <w:semiHidden/>
    <w:unhideWhenUsed/>
    <w:rsid w:val="00C36D14"/>
  </w:style>
  <w:style w:type="character" w:customStyle="1" w:styleId="ae">
    <w:name w:val="Текст сноски Знак"/>
    <w:basedOn w:val="a0"/>
    <w:link w:val="ad"/>
    <w:uiPriority w:val="99"/>
    <w:semiHidden/>
    <w:locked/>
    <w:rsid w:val="00C36D14"/>
    <w:rPr>
      <w:rFonts w:cs="Times New Roman"/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C36D14"/>
    <w:rPr>
      <w:rFonts w:cs="Times New Roman"/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AD02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027E"/>
    <w:rPr>
      <w:rFonts w:ascii="Courier New" w:hAnsi="Courier New" w:cs="Courier New"/>
      <w:sz w:val="20"/>
      <w:szCs w:val="20"/>
    </w:rPr>
  </w:style>
  <w:style w:type="paragraph" w:styleId="af0">
    <w:name w:val="No Spacing"/>
    <w:uiPriority w:val="1"/>
    <w:qFormat/>
    <w:rsid w:val="003046BE"/>
    <w:pPr>
      <w:autoSpaceDE w:val="0"/>
      <w:autoSpaceDN w:val="0"/>
      <w:spacing w:after="0" w:line="240" w:lineRule="auto"/>
    </w:pPr>
    <w:rPr>
      <w:sz w:val="20"/>
      <w:szCs w:val="20"/>
    </w:rPr>
  </w:style>
  <w:style w:type="paragraph" w:styleId="af1">
    <w:name w:val="List Paragraph"/>
    <w:basedOn w:val="a"/>
    <w:uiPriority w:val="34"/>
    <w:qFormat/>
    <w:rsid w:val="00CA2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438D1-1D22-49A9-97E2-043526C47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1259</Words>
  <Characters>7180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КонсультантПлюс</dc:creator>
  <cp:lastModifiedBy>Марфина Татьяна Сергеевна</cp:lastModifiedBy>
  <cp:revision>6</cp:revision>
  <cp:lastPrinted>2021-04-19T09:57:00Z</cp:lastPrinted>
  <dcterms:created xsi:type="dcterms:W3CDTF">2024-04-09T06:20:00Z</dcterms:created>
  <dcterms:modified xsi:type="dcterms:W3CDTF">2024-04-09T06:51:00Z</dcterms:modified>
</cp:coreProperties>
</file>