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B406" w14:textId="77777777" w:rsidR="0054688F" w:rsidRDefault="00B07D68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C62D89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4CDB510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12A80DEB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42AA173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28091A5" w14:textId="77777777" w:rsidR="0054688F" w:rsidRDefault="00B07D68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14:paraId="19602AC1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1954F05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A958D0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06511C3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0B34FE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2A0E25E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BD174B8" w14:textId="77777777" w:rsidR="0054688F" w:rsidRDefault="0054688F">
      <w:pPr>
        <w:pStyle w:val="Style7"/>
        <w:widowControl/>
        <w:spacing w:line="240" w:lineRule="exact"/>
        <w:ind w:right="-1"/>
      </w:pPr>
    </w:p>
    <w:p w14:paraId="2D77BA9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53D331A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7DE51E5" w14:textId="77777777" w:rsidR="0054688F" w:rsidRDefault="00B07D6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26F8BC26" w14:textId="77777777" w:rsidR="0054688F" w:rsidRDefault="00B07D6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практической работе 2</w:t>
      </w:r>
    </w:p>
    <w:p w14:paraId="2F56BE52" w14:textId="77777777" w:rsidR="0054688F" w:rsidRDefault="0054688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DD01254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Параллельные вычислительные технологии</w:t>
      </w:r>
      <w:r>
        <w:rPr>
          <w:rFonts w:cs="Times New Roman"/>
          <w:sz w:val="24"/>
          <w:szCs w:val="24"/>
        </w:rPr>
        <w:t>»</w:t>
      </w:r>
    </w:p>
    <w:p w14:paraId="225BDF62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995754A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5C164AF" w14:textId="77777777" w:rsidR="0054688F" w:rsidRDefault="0054688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7406E61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DD77327" w14:textId="77777777" w:rsidR="0054688F" w:rsidRDefault="0054688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D6978EF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54688F" w14:paraId="486C791A" w14:textId="77777777">
        <w:tc>
          <w:tcPr>
            <w:tcW w:w="3964" w:type="dxa"/>
          </w:tcPr>
          <w:p w14:paraId="4251338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329F8E" w14:textId="77777777" w:rsidR="0054688F" w:rsidRDefault="00B07D68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14:paraId="711FD86F" w14:textId="3B1506A1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«2</w:t>
            </w:r>
            <w:r w:rsidR="00D954DC" w:rsidRPr="00D954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мая 2024 г.</w:t>
            </w:r>
          </w:p>
        </w:tc>
        <w:tc>
          <w:tcPr>
            <w:tcW w:w="2552" w:type="dxa"/>
            <w:vAlign w:val="bottom"/>
          </w:tcPr>
          <w:p w14:paraId="6DBF0FF6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55D43119" w14:textId="7D34B321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r w:rsidR="00D954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Игнатенко </w:t>
            </w:r>
            <w:proofErr w:type="gramStart"/>
            <w:r w:rsidR="00D954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Г.Д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4688F" w14:paraId="1D3A888A" w14:textId="77777777">
        <w:tc>
          <w:tcPr>
            <w:tcW w:w="3964" w:type="dxa"/>
          </w:tcPr>
          <w:p w14:paraId="046EBF4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27ADB32F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BFCD1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522CD6D5" w14:textId="77777777" w:rsidR="0054688F" w:rsidRDefault="0054688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88F" w14:paraId="0000A3AF" w14:textId="77777777">
        <w:tc>
          <w:tcPr>
            <w:tcW w:w="3964" w:type="dxa"/>
          </w:tcPr>
          <w:p w14:paraId="6994E3D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0FF54A1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Ассистент кафедры ВС</w:t>
            </w:r>
          </w:p>
          <w:p w14:paraId="5027CA17" w14:textId="55214C61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</w:t>
            </w:r>
            <w:r w:rsidR="00D954DC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» мая 2024 г.</w:t>
            </w:r>
          </w:p>
        </w:tc>
        <w:tc>
          <w:tcPr>
            <w:tcW w:w="2552" w:type="dxa"/>
            <w:vAlign w:val="bottom"/>
          </w:tcPr>
          <w:p w14:paraId="2180B29E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1511E34" w14:textId="77777777" w:rsidR="0054688F" w:rsidRDefault="00B07D68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</w:tr>
    </w:tbl>
    <w:p w14:paraId="33942E8A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6CA464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8F76A9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6BFDC72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78DBD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C971D41" w14:textId="77777777" w:rsidR="0054688F" w:rsidRDefault="00B07D6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C49FF2F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DCF8D3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E6A048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43B63E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74D17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D938FD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017F3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1799095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FAC81C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7FBFE2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52A50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2916BC8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FE0D60F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F80E7C5" w14:textId="5E125E4A" w:rsidR="0054688F" w:rsidRDefault="00B07D68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</w:t>
      </w:r>
      <w:r w:rsidR="00D954DC">
        <w:rPr>
          <w:rStyle w:val="FontStyle22"/>
          <w:rFonts w:ascii="Times New Roman" w:hAnsi="Times New Roman" w:cs="Times New Roman"/>
          <w:sz w:val="24"/>
          <w:szCs w:val="24"/>
        </w:rPr>
        <w:t>4</w:t>
      </w:r>
    </w:p>
    <w:p w14:paraId="72DCFF30" w14:textId="77777777" w:rsidR="0054688F" w:rsidRDefault="00B07D68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428804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3FFC9" w14:textId="7EB734A4" w:rsidR="005C6DAC" w:rsidRDefault="005C6DAC">
          <w:pPr>
            <w:pStyle w:val="ad"/>
          </w:pPr>
          <w:r>
            <w:t>Оглавление</w:t>
          </w:r>
        </w:p>
        <w:p w14:paraId="2CA8EE4B" w14:textId="4628E75B" w:rsidR="005C6DAC" w:rsidRDefault="005C6DA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66679" w:history="1">
            <w:r w:rsidRPr="002F219D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F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2C21" w14:textId="4F9CCA63" w:rsidR="005C6DAC" w:rsidRDefault="00565F1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67066680" w:history="1">
            <w:r w:rsidR="005C6DAC" w:rsidRPr="002F219D">
              <w:rPr>
                <w:rStyle w:val="a3"/>
                <w:noProof/>
              </w:rPr>
              <w:t>ГРАФИК УСКОРЕНИЯ</w:t>
            </w:r>
            <w:r w:rsidR="005C6DAC">
              <w:rPr>
                <w:noProof/>
                <w:webHidden/>
              </w:rPr>
              <w:tab/>
            </w:r>
            <w:r w:rsidR="005C6DAC">
              <w:rPr>
                <w:noProof/>
                <w:webHidden/>
              </w:rPr>
              <w:fldChar w:fldCharType="begin"/>
            </w:r>
            <w:r w:rsidR="005C6DAC">
              <w:rPr>
                <w:noProof/>
                <w:webHidden/>
              </w:rPr>
              <w:instrText xml:space="preserve"> PAGEREF _Toc167066680 \h </w:instrText>
            </w:r>
            <w:r w:rsidR="005C6DAC">
              <w:rPr>
                <w:noProof/>
                <w:webHidden/>
              </w:rPr>
            </w:r>
            <w:r w:rsidR="005C6D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C6DAC">
              <w:rPr>
                <w:noProof/>
                <w:webHidden/>
              </w:rPr>
              <w:fldChar w:fldCharType="end"/>
            </w:r>
          </w:hyperlink>
        </w:p>
        <w:p w14:paraId="0DC7E74D" w14:textId="0A3174D9" w:rsidR="005C6DAC" w:rsidRDefault="00565F1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67066682" w:history="1">
            <w:r w:rsidR="005C6DAC" w:rsidRPr="002F219D">
              <w:rPr>
                <w:rStyle w:val="a3"/>
                <w:noProof/>
              </w:rPr>
              <w:t>Описание функций</w:t>
            </w:r>
            <w:r w:rsidR="005C6DAC">
              <w:rPr>
                <w:noProof/>
                <w:webHidden/>
              </w:rPr>
              <w:tab/>
            </w:r>
            <w:r w:rsidR="005C6DAC">
              <w:rPr>
                <w:noProof/>
                <w:webHidden/>
              </w:rPr>
              <w:fldChar w:fldCharType="begin"/>
            </w:r>
            <w:r w:rsidR="005C6DAC">
              <w:rPr>
                <w:noProof/>
                <w:webHidden/>
              </w:rPr>
              <w:instrText xml:space="preserve"> PAGEREF _Toc167066682 \h </w:instrText>
            </w:r>
            <w:r w:rsidR="005C6DAC">
              <w:rPr>
                <w:noProof/>
                <w:webHidden/>
              </w:rPr>
            </w:r>
            <w:r w:rsidR="005C6D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C6DAC">
              <w:rPr>
                <w:noProof/>
                <w:webHidden/>
              </w:rPr>
              <w:fldChar w:fldCharType="end"/>
            </w:r>
          </w:hyperlink>
        </w:p>
        <w:p w14:paraId="49012B5F" w14:textId="3F1A8236" w:rsidR="005C6DAC" w:rsidRDefault="00565F1A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67066683" w:history="1">
            <w:r w:rsidR="005C6DAC" w:rsidRPr="002F219D">
              <w:rPr>
                <w:rStyle w:val="a3"/>
                <w:rFonts w:eastAsia="TimesNewRomanPSMT" w:cs="Times New Roman"/>
                <w:b/>
                <w:noProof/>
              </w:rPr>
              <w:t>Параллельная программа</w:t>
            </w:r>
            <w:r w:rsidR="005C6DAC">
              <w:rPr>
                <w:noProof/>
                <w:webHidden/>
              </w:rPr>
              <w:tab/>
            </w:r>
            <w:r w:rsidR="005C6DAC">
              <w:rPr>
                <w:noProof/>
                <w:webHidden/>
              </w:rPr>
              <w:fldChar w:fldCharType="begin"/>
            </w:r>
            <w:r w:rsidR="005C6DAC">
              <w:rPr>
                <w:noProof/>
                <w:webHidden/>
              </w:rPr>
              <w:instrText xml:space="preserve"> PAGEREF _Toc167066683 \h </w:instrText>
            </w:r>
            <w:r w:rsidR="005C6DAC">
              <w:rPr>
                <w:noProof/>
                <w:webHidden/>
              </w:rPr>
            </w:r>
            <w:r w:rsidR="005C6D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C6DAC">
              <w:rPr>
                <w:noProof/>
                <w:webHidden/>
              </w:rPr>
              <w:fldChar w:fldCharType="end"/>
            </w:r>
          </w:hyperlink>
        </w:p>
        <w:p w14:paraId="60B89018" w14:textId="4CE9B068" w:rsidR="005C6DAC" w:rsidRDefault="005C6DAC">
          <w:r>
            <w:rPr>
              <w:b/>
              <w:bCs/>
            </w:rPr>
            <w:fldChar w:fldCharType="end"/>
          </w:r>
        </w:p>
      </w:sdtContent>
    </w:sdt>
    <w:p w14:paraId="371E1ECF" w14:textId="77777777" w:rsidR="005C6DAC" w:rsidRDefault="005C6DAC">
      <w:pPr>
        <w:rPr>
          <w:rFonts w:eastAsia="TimesNewRomanPSMT" w:cs="Times New Roman"/>
          <w:b/>
          <w:szCs w:val="28"/>
        </w:rPr>
      </w:pPr>
      <w:bookmarkStart w:id="0" w:name="_Toc167066679"/>
      <w:r>
        <w:rPr>
          <w:rFonts w:eastAsia="TimesNewRomanPSMT" w:cs="Times New Roman"/>
          <w:b/>
          <w:szCs w:val="28"/>
        </w:rPr>
        <w:br w:type="page"/>
      </w:r>
    </w:p>
    <w:p w14:paraId="2336CD60" w14:textId="11745644" w:rsidR="0054688F" w:rsidRDefault="00B07D6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14:paraId="087195F3" w14:textId="77777777" w:rsidR="0054688F" w:rsidRDefault="0054688F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89235FD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На базе директив </w:t>
      </w:r>
      <w:r>
        <w:rPr>
          <w:rFonts w:eastAsia="TimesNewRomanPSMT"/>
          <w:b/>
          <w:bCs/>
          <w:color w:val="181A17"/>
          <w:sz w:val="24"/>
          <w:szCs w:val="24"/>
        </w:rPr>
        <w:t xml:space="preserve">#pragma </w:t>
      </w:r>
      <w:proofErr w:type="spellStart"/>
      <w:r>
        <w:rPr>
          <w:rFonts w:eastAsia="TimesNewRomanPSMT"/>
          <w:b/>
          <w:bCs/>
          <w:color w:val="181A17"/>
          <w:sz w:val="24"/>
          <w:szCs w:val="24"/>
        </w:rPr>
        <w:t>omp</w:t>
      </w:r>
      <w:proofErr w:type="spellEnd"/>
      <w:r>
        <w:rPr>
          <w:rFonts w:eastAsia="TimesNewRomanPSMT"/>
          <w:b/>
          <w:bCs/>
          <w:color w:val="181A17"/>
          <w:sz w:val="24"/>
          <w:szCs w:val="24"/>
        </w:rPr>
        <w:t xml:space="preserve"> </w:t>
      </w:r>
      <w:proofErr w:type="spellStart"/>
      <w:r>
        <w:rPr>
          <w:rFonts w:eastAsia="TimesNewRomanPSMT"/>
          <w:b/>
          <w:bCs/>
          <w:color w:val="181A17"/>
          <w:sz w:val="24"/>
          <w:szCs w:val="24"/>
        </w:rPr>
        <w:t>task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реализовать многопоточный рекурсивный</w:t>
      </w:r>
    </w:p>
    <w:p w14:paraId="6C2DF2EA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 быстрой сортировки (</w:t>
      </w:r>
      <w:proofErr w:type="spellStart"/>
      <w:r>
        <w:rPr>
          <w:rFonts w:eastAsia="TimesNewRomanPSMT"/>
          <w:color w:val="181A17"/>
          <w:sz w:val="24"/>
          <w:szCs w:val="24"/>
          <w:u w:val="single"/>
        </w:rPr>
        <w:t>QuickSort</w:t>
      </w:r>
      <w:proofErr w:type="spellEnd"/>
      <w:r>
        <w:rPr>
          <w:rFonts w:eastAsia="TimesNewRomanPSMT"/>
          <w:color w:val="181A17"/>
          <w:sz w:val="24"/>
          <w:szCs w:val="24"/>
        </w:rPr>
        <w:t>). Опорным выбирать центральный элемент</w:t>
      </w:r>
    </w:p>
    <w:p w14:paraId="39CCEA34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proofErr w:type="spellStart"/>
      <w:r>
        <w:rPr>
          <w:rFonts w:eastAsia="TimesNewRomanPSMT"/>
          <w:color w:val="181A17"/>
          <w:sz w:val="24"/>
          <w:szCs w:val="24"/>
        </w:rPr>
        <w:t>подмассива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(функция </w:t>
      </w:r>
      <w:proofErr w:type="spellStart"/>
      <w:r>
        <w:rPr>
          <w:rFonts w:eastAsia="TimesNewRomanPSMT"/>
          <w:color w:val="181A17"/>
          <w:sz w:val="24"/>
          <w:szCs w:val="24"/>
          <w:u w:val="single"/>
        </w:rPr>
        <w:t>partition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, см. слайды к лекции). При достижении </w:t>
      </w:r>
      <w:proofErr w:type="spellStart"/>
      <w:r>
        <w:rPr>
          <w:rFonts w:eastAsia="TimesNewRomanPSMT"/>
          <w:color w:val="181A17"/>
          <w:sz w:val="24"/>
          <w:szCs w:val="24"/>
        </w:rPr>
        <w:t>подмассивами</w:t>
      </w:r>
      <w:proofErr w:type="spellEnd"/>
    </w:p>
    <w:p w14:paraId="054195A6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размеров </w:t>
      </w:r>
      <w:r>
        <w:rPr>
          <w:rFonts w:eastAsia="TimesNewRomanPSMT"/>
          <w:color w:val="181A17"/>
          <w:sz w:val="24"/>
          <w:szCs w:val="24"/>
          <w:u w:val="single"/>
        </w:rPr>
        <w:t>THREASHOLD</w:t>
      </w:r>
      <w:r>
        <w:rPr>
          <w:rFonts w:eastAsia="TimesNewRomanPSMT"/>
          <w:color w:val="181A17"/>
          <w:sz w:val="24"/>
          <w:szCs w:val="24"/>
        </w:rPr>
        <w:t xml:space="preserve"> = 1000 элементов переключаться на последовательную версию</w:t>
      </w:r>
    </w:p>
    <w:p w14:paraId="4016C318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алгоритма.</w:t>
      </w:r>
    </w:p>
    <w:p w14:paraId="444735A0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Выполнить анализ масштабируемости алгоритма для различного числа сортируемых</w:t>
      </w:r>
    </w:p>
    <w:p w14:paraId="3BE80371" w14:textId="77777777" w:rsidR="005C6DAC" w:rsidRDefault="00B07D68" w:rsidP="005C6DAC">
      <w:pPr>
        <w:spacing w:after="200" w:line="276" w:lineRule="auto"/>
        <w:rPr>
          <w:rFonts w:eastAsia="TimesNewRomanPSMT"/>
          <w:color w:val="181A17"/>
          <w:sz w:val="24"/>
          <w:szCs w:val="24"/>
          <w:u w:val="single"/>
        </w:rPr>
      </w:pPr>
      <w:r>
        <w:rPr>
          <w:rFonts w:eastAsia="TimesNewRomanPSMT"/>
          <w:color w:val="181A17"/>
          <w:sz w:val="24"/>
          <w:szCs w:val="24"/>
        </w:rPr>
        <w:t xml:space="preserve">элементов и порогового значения </w:t>
      </w:r>
      <w:r>
        <w:rPr>
          <w:rFonts w:eastAsia="TimesNewRomanPSMT"/>
          <w:color w:val="181A17"/>
          <w:sz w:val="24"/>
          <w:szCs w:val="24"/>
          <w:u w:val="single"/>
        </w:rPr>
        <w:t>THRESHOL</w:t>
      </w:r>
    </w:p>
    <w:p w14:paraId="6E1561E6" w14:textId="77777777" w:rsidR="005C6DAC" w:rsidRDefault="005C6DAC" w:rsidP="005C6DAC">
      <w:pPr>
        <w:spacing w:after="200" w:line="276" w:lineRule="auto"/>
        <w:rPr>
          <w:rFonts w:eastAsia="TimesNewRomanPSMT"/>
          <w:color w:val="181A17"/>
          <w:sz w:val="24"/>
          <w:szCs w:val="24"/>
          <w:u w:val="single"/>
        </w:rPr>
      </w:pPr>
    </w:p>
    <w:p w14:paraId="5AA7E2CC" w14:textId="77777777" w:rsidR="005C6DAC" w:rsidRDefault="005C6DA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066680"/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3CB314EB" w14:textId="192279D0" w:rsidR="005C6DAC" w:rsidRPr="005C6DAC" w:rsidRDefault="00B07D68" w:rsidP="005C6DAC">
      <w:pPr>
        <w:rPr>
          <w:rStyle w:val="10"/>
          <w:rFonts w:ascii="Times New Roman" w:eastAsia="TimesNewRomanPSMT" w:hAnsi="Times New Roman" w:cstheme="minorBidi"/>
          <w:color w:val="181A17"/>
          <w:sz w:val="24"/>
          <w:szCs w:val="24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ГРАФИК УСКОРЕНИЯ</w:t>
      </w:r>
      <w:bookmarkEnd w:id="1"/>
    </w:p>
    <w:p w14:paraId="67CC925C" w14:textId="01B81501" w:rsidR="005C6DAC" w:rsidRDefault="005C6DAC" w:rsidP="005C6DA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4555FEE1" w14:textId="13C37AA2" w:rsidR="00D954DC" w:rsidRDefault="00D954DC" w:rsidP="005C6DA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4503157C" wp14:editId="4D444D4D">
            <wp:extent cx="3600450" cy="2514600"/>
            <wp:effectExtent l="0" t="0" r="0" b="0"/>
            <wp:docPr id="1228916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0E55" w14:textId="0E0A6BDB" w:rsidR="0054688F" w:rsidRDefault="0054688F" w:rsidP="005C6DAC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2A5380F6" w14:textId="3BFD6607" w:rsidR="0054688F" w:rsidRDefault="00D954DC">
      <w:pPr>
        <w:spacing w:after="200" w:line="276" w:lineRule="auto"/>
        <w:rPr>
          <w:rStyle w:val="10"/>
          <w:rFonts w:ascii="Calibri Light" w:hAnsi="Calibri Light" w:cs="Calibri Light"/>
          <w:b/>
          <w:color w:val="auto"/>
        </w:rPr>
      </w:pPr>
      <w:r>
        <w:rPr>
          <w:noProof/>
        </w:rPr>
        <w:drawing>
          <wp:inline distT="0" distB="0" distL="0" distR="0" wp14:anchorId="6DB7912A" wp14:editId="3BD6D6DB">
            <wp:extent cx="5934075" cy="4495800"/>
            <wp:effectExtent l="0" t="0" r="9525" b="0"/>
            <wp:docPr id="1318833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D68">
        <w:rPr>
          <w:rStyle w:val="10"/>
          <w:rFonts w:ascii="Calibri Light" w:hAnsi="Calibri Light" w:cs="Calibri Light"/>
          <w:b/>
          <w:color w:val="auto"/>
        </w:rPr>
        <w:br w:type="page"/>
      </w:r>
    </w:p>
    <w:p w14:paraId="60872C0A" w14:textId="500EBCD5" w:rsidR="0054688F" w:rsidRDefault="00B07D68" w:rsidP="005C6DAC">
      <w:pPr>
        <w:pStyle w:val="1"/>
        <w:rPr>
          <w:rFonts w:eastAsia="TimesNewRomanPSMT" w:cs="Times New Roman"/>
          <w:b/>
          <w:szCs w:val="28"/>
        </w:rPr>
      </w:pPr>
      <w:bookmarkStart w:id="2" w:name="_Toc167066682"/>
      <w:r>
        <w:rPr>
          <w:rFonts w:eastAsia="TimesNewRomanPSMT" w:cs="Times New Roman"/>
          <w:b/>
          <w:szCs w:val="28"/>
        </w:rPr>
        <w:lastRenderedPageBreak/>
        <w:t>Описание функц</w:t>
      </w:r>
      <w:r w:rsidR="005C6DAC">
        <w:rPr>
          <w:rFonts w:eastAsia="TimesNewRomanPSMT" w:cs="Times New Roman"/>
          <w:b/>
          <w:szCs w:val="28"/>
        </w:rPr>
        <w:t>и</w:t>
      </w:r>
      <w:r>
        <w:rPr>
          <w:rFonts w:eastAsia="TimesNewRomanPSMT" w:cs="Times New Roman"/>
          <w:b/>
          <w:szCs w:val="28"/>
        </w:rPr>
        <w:t>й</w:t>
      </w:r>
      <w:bookmarkEnd w:id="2"/>
    </w:p>
    <w:p w14:paraId="3CB17132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noProof/>
          <w:szCs w:val="28"/>
        </w:rPr>
        <w:drawing>
          <wp:inline distT="0" distB="0" distL="0" distR="0" wp14:anchorId="2936991F" wp14:editId="2E9D00D8">
            <wp:extent cx="4400550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44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4C6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Функция </w:t>
      </w:r>
      <w:proofErr w:type="spellStart"/>
      <w:r>
        <w:rPr>
          <w:rFonts w:eastAsia="TimesNewRomanPSMT" w:cs="Times New Roman"/>
          <w:bCs/>
          <w:sz w:val="24"/>
          <w:szCs w:val="24"/>
          <w:lang w:val="en-US"/>
        </w:rPr>
        <w:t>partion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делит массив на две части, относительно опорного элемента и сортирует 2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>
        <w:rPr>
          <w:rFonts w:eastAsia="TimesNewRomanPSMT" w:cs="Times New Roman"/>
          <w:bCs/>
          <w:sz w:val="24"/>
          <w:szCs w:val="24"/>
        </w:rPr>
        <w:t>.</w:t>
      </w:r>
    </w:p>
    <w:p w14:paraId="6D37096C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noProof/>
          <w:sz w:val="24"/>
          <w:szCs w:val="24"/>
        </w:rPr>
        <w:drawing>
          <wp:inline distT="0" distB="0" distL="0" distR="0" wp14:anchorId="58363C5A" wp14:editId="33B63963">
            <wp:extent cx="4981575" cy="21367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850" cy="21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A0F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  <w:lang w:val="en-US"/>
        </w:rPr>
      </w:pPr>
      <w:r>
        <w:rPr>
          <w:rFonts w:eastAsia="TimesNewRomanPSMT" w:cs="Times New Roman"/>
          <w:bCs/>
          <w:sz w:val="24"/>
          <w:szCs w:val="24"/>
        </w:rPr>
        <w:t xml:space="preserve">Рекурсивная сортировка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подмассивов</w:t>
      </w:r>
      <w:proofErr w:type="spellEnd"/>
      <w:r>
        <w:rPr>
          <w:rFonts w:eastAsia="TimesNewRomanPSMT" w:cs="Times New Roman"/>
          <w:bCs/>
          <w:sz w:val="24"/>
          <w:szCs w:val="24"/>
          <w:lang w:val="en-US"/>
        </w:rPr>
        <w:t>.</w:t>
      </w:r>
    </w:p>
    <w:p w14:paraId="5E98EBF5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br w:type="page"/>
      </w:r>
    </w:p>
    <w:p w14:paraId="2BA0EF3F" w14:textId="77777777" w:rsidR="0054688F" w:rsidRDefault="00B07D68" w:rsidP="005C6DAC">
      <w:pPr>
        <w:pStyle w:val="2"/>
        <w:rPr>
          <w:rFonts w:eastAsia="TimesNewRomanPSMT" w:cs="Times New Roman"/>
          <w:b/>
          <w:szCs w:val="28"/>
          <w:u w:val="single"/>
        </w:rPr>
      </w:pPr>
      <w:bookmarkStart w:id="3" w:name="_Toc167066683"/>
      <w:r>
        <w:rPr>
          <w:rFonts w:eastAsia="TimesNewRomanPSMT" w:cs="Times New Roman"/>
          <w:b/>
          <w:szCs w:val="28"/>
          <w:u w:val="single"/>
        </w:rPr>
        <w:lastRenderedPageBreak/>
        <w:t>Параллельная программа</w:t>
      </w:r>
      <w:bookmarkEnd w:id="3"/>
    </w:p>
    <w:p w14:paraId="5807042D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noProof/>
          <w:szCs w:val="28"/>
          <w:u w:val="single"/>
        </w:rPr>
        <w:drawing>
          <wp:inline distT="0" distB="0" distL="0" distR="0" wp14:anchorId="70C46BFF" wp14:editId="3A6FF818">
            <wp:extent cx="5939790" cy="356997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658" w14:textId="36A9C26A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Проверяется условие, что ни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подмассивы</w:t>
      </w:r>
      <w:proofErr w:type="spellEnd"/>
      <w:r>
        <w:rPr>
          <w:rFonts w:eastAsia="TimesNewRomanPSMT" w:cs="Times New Roman"/>
          <w:bCs/>
          <w:sz w:val="24"/>
          <w:szCs w:val="24"/>
        </w:rPr>
        <w:t>, ни весь массив не превышают граничное значение (</w:t>
      </w:r>
      <w:r>
        <w:rPr>
          <w:rFonts w:eastAsia="TimesNewRomanPSMT" w:cs="Times New Roman"/>
          <w:bCs/>
          <w:sz w:val="24"/>
          <w:szCs w:val="24"/>
          <w:lang w:val="en-US"/>
        </w:rPr>
        <w:t>THRESHOLD</w:t>
      </w:r>
      <w:r>
        <w:rPr>
          <w:rFonts w:eastAsia="TimesNewRomanPSMT" w:cs="Times New Roman"/>
          <w:bCs/>
          <w:sz w:val="24"/>
          <w:szCs w:val="24"/>
        </w:rPr>
        <w:t xml:space="preserve">), иначе программа выполняется последовательно (не разумно тратить ресурсы процессора на параллелизм при сортировке массива </w:t>
      </w:r>
      <w:r w:rsidRPr="006274FB">
        <w:rPr>
          <w:rFonts w:eastAsia="TimesNewRomanPSMT" w:cs="Times New Roman"/>
          <w:bCs/>
          <w:sz w:val="24"/>
          <w:szCs w:val="24"/>
        </w:rPr>
        <w:t>&lt;=</w:t>
      </w:r>
      <w:r>
        <w:rPr>
          <w:rFonts w:eastAsia="TimesNewRomanPSMT" w:cs="Times New Roman"/>
          <w:bCs/>
          <w:sz w:val="24"/>
          <w:szCs w:val="24"/>
        </w:rPr>
        <w:t xml:space="preserve"> 1000 элементов). Если пороговое значение не достигнуто, то с помощью </w:t>
      </w:r>
      <w:r>
        <w:rPr>
          <w:rFonts w:eastAsia="TimesNewRomanPSMT" w:cs="Times New Roman"/>
          <w:bCs/>
          <w:sz w:val="24"/>
          <w:szCs w:val="24"/>
          <w:lang w:val="en-US"/>
        </w:rPr>
        <w:t>pragma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proofErr w:type="spellStart"/>
      <w:r>
        <w:rPr>
          <w:rFonts w:eastAsia="TimesNewRomanPSMT" w:cs="Times New Roman"/>
          <w:bCs/>
          <w:sz w:val="24"/>
          <w:szCs w:val="24"/>
          <w:lang w:val="en-US"/>
        </w:rPr>
        <w:t>omp</w:t>
      </w:r>
      <w:proofErr w:type="spellEnd"/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создаём неявную задачу сортировки левого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, которая </w:t>
      </w:r>
      <w:r>
        <w:rPr>
          <w:rFonts w:eastAsia="TimesNewRomanPSMT" w:cs="Times New Roman"/>
          <w:bCs/>
          <w:sz w:val="24"/>
          <w:szCs w:val="24"/>
          <w:lang w:val="en-US"/>
        </w:rPr>
        <w:t>push</w:t>
      </w:r>
      <w:proofErr w:type="spellStart"/>
      <w:r>
        <w:rPr>
          <w:rFonts w:eastAsia="TimesNewRomanPSMT" w:cs="Times New Roman"/>
          <w:bCs/>
          <w:sz w:val="24"/>
          <w:szCs w:val="24"/>
        </w:rPr>
        <w:t>ится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в дек наименее загруженного потока (потому что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отвязывает задачу от главного потока), правый </w:t>
      </w:r>
      <w:proofErr w:type="spellStart"/>
      <w:r>
        <w:rPr>
          <w:rFonts w:eastAsia="TimesNewRomanPSMT" w:cs="Times New Roman"/>
          <w:bCs/>
          <w:sz w:val="24"/>
          <w:szCs w:val="24"/>
        </w:rPr>
        <w:t>подмассив</w:t>
      </w:r>
      <w:proofErr w:type="spellEnd"/>
      <w:r>
        <w:rPr>
          <w:rFonts w:eastAsia="TimesNewRomanPSMT" w:cs="Times New Roman"/>
          <w:bCs/>
          <w:sz w:val="24"/>
          <w:szCs w:val="24"/>
        </w:rPr>
        <w:t xml:space="preserve"> сортируется </w:t>
      </w:r>
      <w:r w:rsidR="00BE7776">
        <w:rPr>
          <w:rFonts w:eastAsia="TimesNewRomanPSMT" w:cs="Times New Roman"/>
          <w:bCs/>
          <w:sz w:val="24"/>
          <w:szCs w:val="24"/>
        </w:rPr>
        <w:t>потоком</w:t>
      </w:r>
      <w:r>
        <w:rPr>
          <w:rFonts w:eastAsia="TimesNewRomanPSMT" w:cs="Times New Roman"/>
          <w:bCs/>
          <w:sz w:val="24"/>
          <w:szCs w:val="24"/>
        </w:rPr>
        <w:t xml:space="preserve">, </w:t>
      </w:r>
      <w:r w:rsidR="00BE7776">
        <w:rPr>
          <w:rFonts w:eastAsia="TimesNewRomanPSMT" w:cs="Times New Roman"/>
          <w:bCs/>
          <w:sz w:val="24"/>
          <w:szCs w:val="24"/>
        </w:rPr>
        <w:t>который открыл задачу и т.к</w:t>
      </w:r>
      <w:r>
        <w:rPr>
          <w:rFonts w:eastAsia="TimesNewRomanPSMT" w:cs="Times New Roman"/>
          <w:bCs/>
          <w:sz w:val="24"/>
          <w:szCs w:val="24"/>
        </w:rPr>
        <w:t xml:space="preserve"> он не загружен в этот момент</w:t>
      </w:r>
      <w:r w:rsidR="00BE7776">
        <w:rPr>
          <w:rFonts w:eastAsia="TimesNewRomanPSMT" w:cs="Times New Roman"/>
          <w:bCs/>
          <w:sz w:val="24"/>
          <w:szCs w:val="24"/>
        </w:rPr>
        <w:t xml:space="preserve">, он выполняет сортировку правого </w:t>
      </w:r>
      <w:proofErr w:type="spellStart"/>
      <w:r w:rsidR="00BE7776">
        <w:rPr>
          <w:rFonts w:eastAsia="TimesNewRomanPSMT" w:cs="Times New Roman"/>
          <w:bCs/>
          <w:sz w:val="24"/>
          <w:szCs w:val="24"/>
        </w:rPr>
        <w:t>подмассива</w:t>
      </w:r>
      <w:proofErr w:type="spellEnd"/>
      <w:r w:rsidR="00BE7776">
        <w:rPr>
          <w:rFonts w:eastAsia="TimesNewRomanPSMT" w:cs="Times New Roman"/>
          <w:bCs/>
          <w:sz w:val="24"/>
          <w:szCs w:val="24"/>
        </w:rPr>
        <w:t>.</w:t>
      </w:r>
    </w:p>
    <w:p w14:paraId="71314B16" w14:textId="280BA162" w:rsidR="0054688F" w:rsidRPr="005C6DAC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Алгоритм быстрой сортировки наиболее эффективно распараллеливается за счёт параллелизма задач, потому что мы заранее не знаем, сколько будет рекурсивных вызовов, поэтому балансировать загрузку потоков получается</w:t>
      </w:r>
      <w:r w:rsidR="006274FB">
        <w:rPr>
          <w:rFonts w:eastAsia="TimesNewRomanPSMT" w:cs="Times New Roman"/>
          <w:bCs/>
          <w:sz w:val="24"/>
          <w:szCs w:val="24"/>
        </w:rPr>
        <w:t xml:space="preserve">, </w:t>
      </w:r>
      <w:r>
        <w:rPr>
          <w:rFonts w:eastAsia="TimesNewRomanPSMT" w:cs="Times New Roman"/>
          <w:bCs/>
          <w:sz w:val="24"/>
          <w:szCs w:val="24"/>
        </w:rPr>
        <w:t>только используя неявные задачи (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>
        <w:rPr>
          <w:rFonts w:eastAsia="TimesNewRomanPSMT" w:cs="Times New Roman"/>
          <w:bCs/>
          <w:sz w:val="24"/>
          <w:szCs w:val="24"/>
        </w:rPr>
        <w:t>)</w:t>
      </w:r>
      <w:r w:rsidRPr="006274FB">
        <w:rPr>
          <w:rFonts w:eastAsia="TimesNewRomanPSMT" w:cs="Times New Roman"/>
          <w:bCs/>
          <w:sz w:val="24"/>
          <w:szCs w:val="24"/>
        </w:rPr>
        <w:t>.</w:t>
      </w:r>
    </w:p>
    <w:sectPr w:rsidR="0054688F" w:rsidRPr="005C6DAC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5B65F" w14:textId="77777777" w:rsidR="00B07D68" w:rsidRDefault="00B07D68">
      <w:r>
        <w:separator/>
      </w:r>
    </w:p>
  </w:endnote>
  <w:endnote w:type="continuationSeparator" w:id="0">
    <w:p w14:paraId="0EACA545" w14:textId="77777777" w:rsidR="00B07D68" w:rsidRDefault="00B0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charset w:val="80"/>
    <w:family w:val="auto"/>
    <w:pitch w:val="default"/>
    <w:sig w:usb0="00000000" w:usb1="00000000" w:usb2="00000010" w:usb3="00000000" w:csb0="0002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236206"/>
      <w:docPartObj>
        <w:docPartGallery w:val="AutoText"/>
      </w:docPartObj>
    </w:sdtPr>
    <w:sdtEndPr>
      <w:rPr>
        <w:sz w:val="24"/>
        <w:szCs w:val="24"/>
      </w:rPr>
    </w:sdtEndPr>
    <w:sdtContent>
      <w:p w14:paraId="4E53BD22" w14:textId="77777777" w:rsidR="0054688F" w:rsidRDefault="00B07D68">
        <w:pPr>
          <w:pStyle w:val="a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p>
    </w:sdtContent>
  </w:sdt>
  <w:p w14:paraId="7D8BAF45" w14:textId="77777777" w:rsidR="0054688F" w:rsidRDefault="005468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A13CD" w14:textId="77777777" w:rsidR="00B07D68" w:rsidRDefault="00B07D68">
      <w:r>
        <w:separator/>
      </w:r>
    </w:p>
  </w:footnote>
  <w:footnote w:type="continuationSeparator" w:id="0">
    <w:p w14:paraId="710B31A0" w14:textId="77777777" w:rsidR="00B07D68" w:rsidRDefault="00B07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644C5"/>
    <w:rsid w:val="00087F84"/>
    <w:rsid w:val="000B0AE0"/>
    <w:rsid w:val="000C0C3B"/>
    <w:rsid w:val="000C762E"/>
    <w:rsid w:val="00145C67"/>
    <w:rsid w:val="00187CEC"/>
    <w:rsid w:val="00196FFC"/>
    <w:rsid w:val="00276B9E"/>
    <w:rsid w:val="002B04CD"/>
    <w:rsid w:val="002D6846"/>
    <w:rsid w:val="002F2F17"/>
    <w:rsid w:val="00300F42"/>
    <w:rsid w:val="00314FD0"/>
    <w:rsid w:val="003228D0"/>
    <w:rsid w:val="003431E3"/>
    <w:rsid w:val="0035348A"/>
    <w:rsid w:val="003A4069"/>
    <w:rsid w:val="003E5786"/>
    <w:rsid w:val="003F021E"/>
    <w:rsid w:val="003F0FD7"/>
    <w:rsid w:val="004E1991"/>
    <w:rsid w:val="00503348"/>
    <w:rsid w:val="005102A5"/>
    <w:rsid w:val="0051060D"/>
    <w:rsid w:val="005262AA"/>
    <w:rsid w:val="0054688F"/>
    <w:rsid w:val="00561E6A"/>
    <w:rsid w:val="00565F1A"/>
    <w:rsid w:val="005B0EB6"/>
    <w:rsid w:val="005C6DAC"/>
    <w:rsid w:val="00601605"/>
    <w:rsid w:val="006274FB"/>
    <w:rsid w:val="006E0E0B"/>
    <w:rsid w:val="00721897"/>
    <w:rsid w:val="0073689C"/>
    <w:rsid w:val="00776FEC"/>
    <w:rsid w:val="007A7976"/>
    <w:rsid w:val="008060C7"/>
    <w:rsid w:val="00835F7C"/>
    <w:rsid w:val="008444C3"/>
    <w:rsid w:val="008540B7"/>
    <w:rsid w:val="008A0650"/>
    <w:rsid w:val="008A305C"/>
    <w:rsid w:val="008F443D"/>
    <w:rsid w:val="00913EED"/>
    <w:rsid w:val="009577F3"/>
    <w:rsid w:val="00971833"/>
    <w:rsid w:val="00982F89"/>
    <w:rsid w:val="00991BEF"/>
    <w:rsid w:val="009A381A"/>
    <w:rsid w:val="009B753B"/>
    <w:rsid w:val="009E7D67"/>
    <w:rsid w:val="00A02A4D"/>
    <w:rsid w:val="00A2219A"/>
    <w:rsid w:val="00A94E41"/>
    <w:rsid w:val="00AA5AD9"/>
    <w:rsid w:val="00AB432B"/>
    <w:rsid w:val="00AD1079"/>
    <w:rsid w:val="00B07D68"/>
    <w:rsid w:val="00B32E70"/>
    <w:rsid w:val="00B70400"/>
    <w:rsid w:val="00BE11A5"/>
    <w:rsid w:val="00BE7776"/>
    <w:rsid w:val="00BF3ADF"/>
    <w:rsid w:val="00CC78DC"/>
    <w:rsid w:val="00D473DE"/>
    <w:rsid w:val="00D53F54"/>
    <w:rsid w:val="00D54AED"/>
    <w:rsid w:val="00D928A1"/>
    <w:rsid w:val="00D954DC"/>
    <w:rsid w:val="00DD4A62"/>
    <w:rsid w:val="00DF493F"/>
    <w:rsid w:val="00E15B43"/>
    <w:rsid w:val="00FA0609"/>
    <w:rsid w:val="00FC1A2C"/>
    <w:rsid w:val="03832252"/>
    <w:rsid w:val="07D02862"/>
    <w:rsid w:val="11845235"/>
    <w:rsid w:val="18422CDC"/>
    <w:rsid w:val="1BD73B3C"/>
    <w:rsid w:val="1D6210C5"/>
    <w:rsid w:val="217649F2"/>
    <w:rsid w:val="257F7F1B"/>
    <w:rsid w:val="35A240D4"/>
    <w:rsid w:val="3C8E2667"/>
    <w:rsid w:val="48E74F2A"/>
    <w:rsid w:val="49825129"/>
    <w:rsid w:val="600C6122"/>
    <w:rsid w:val="64317B13"/>
    <w:rsid w:val="70B305F7"/>
    <w:rsid w:val="74630481"/>
    <w:rsid w:val="75920B73"/>
    <w:rsid w:val="792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E33F"/>
  <w15:docId w15:val="{3FC66715-F584-4F36-8DE2-542CBEFD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nhideWhenUsed/>
    <w:qFormat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rFonts w:eastAsia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5C6DAC"/>
    <w:pPr>
      <w:spacing w:line="259" w:lineRule="auto"/>
      <w:outlineLvl w:val="9"/>
    </w:pPr>
  </w:style>
  <w:style w:type="character" w:styleId="ae">
    <w:name w:val="annotation reference"/>
    <w:basedOn w:val="a0"/>
    <w:uiPriority w:val="99"/>
    <w:semiHidden/>
    <w:unhideWhenUsed/>
    <w:rsid w:val="005C6DA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C6DA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C6DAC"/>
    <w:rPr>
      <w:rFonts w:eastAsiaTheme="minorEastAsia" w:cstheme="minorBidi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DA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C6DAC"/>
    <w:rPr>
      <w:rFonts w:eastAsiaTheme="minorEastAsia" w:cstheme="minorBidi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C6D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6DA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7FC0-5291-4DDF-8E6B-19F5C37C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Georgii Ignatenko</cp:lastModifiedBy>
  <cp:revision>39</cp:revision>
  <cp:lastPrinted>2024-05-27T03:18:00Z</cp:lastPrinted>
  <dcterms:created xsi:type="dcterms:W3CDTF">2020-03-20T03:50:00Z</dcterms:created>
  <dcterms:modified xsi:type="dcterms:W3CDTF">2024-05-27T03:19:00Z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A7DF9C800B424571B54004E3C33DF40D_12</vt:lpwstr>
  </property>
</Properties>
</file>