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33"/>
      </w:pPr>
      <w:r>
        <w:rPr>
          <w:rFonts w:ascii="Arial" w:hAnsi="Arial" w:cs="Arial"/>
          <w:sz w:val="64"/>
          <w:sz-cs w:val="64"/>
          <w:b/>
          <w:spacing w:val="0"/>
          <w:color w:val="0B1B35"/>
        </w:rPr>
        <w:t xml:space="preserve">PBOS — Client MVP</w:t>
      </w:r>
    </w:p>
    <w:p>
      <w:pPr>
        <w:spacing w:after="373"/>
      </w:pPr>
      <w:r>
        <w:rPr>
          <w:rFonts w:ascii="Arial" w:hAnsi="Arial" w:cs="Arial"/>
          <w:sz w:val="37"/>
          <w:sz-cs w:val="37"/>
          <w:spacing w:val="0"/>
          <w:color w:val="2A3140"/>
        </w:rPr>
        <w:t xml:space="preserve">UX Architecture &amp; User Flows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Проект: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Personal Business Operating System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Статус: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рабочая UX-спецификация клиентского MVP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Основание: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Product Vision, MVP Product Specification, Product Brief и схема пользовательского flow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Дата: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28 июля 2026</w:t>
      </w:r>
    </w:p>
    <w:p>
      <w:pPr>
        <w:spacing w:after="320"/>
      </w:pPr>
      <w:r>
        <w:rPr>
          <w:rFonts w:ascii="Arial" w:hAnsi="Arial" w:cs="Arial"/>
          <w:sz w:val="30"/>
          <w:sz-cs w:val="30"/>
          <w:spacing w:val="0"/>
          <w:color w:val="0B1B35"/>
        </w:rPr>
        <w:t xml:space="preserve">Документ переводит согласованную продуктовую модель в структуру мобильного интерфейса: экраны, уровни контекста, поведение Action Button, переключение Dashboard/List и основные пользовательские сценарии.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1. Цель UX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Пользователь держит телефон в одной руке и должен без лишней навигации: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перейти к нужному направлению;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увидеть текущее состояние клиентов;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найти конкретного клиента;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быстро зафиксировать событие;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заранее выбрать тип действия либо предоставить классификацию AI;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подтвердить предложенные изменения.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Главный UX-принцип: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центральная рабочая область меняется, а верхняя навигация и нижняя Action Button формируют постоянную оболочку приложения.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2. Общая оболочка приложения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Каждый основной экран состоит из трёх зон.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2.1. Верхняя панель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Постоянная компактная панель для навигации и быстрых системных действий. Конкретный состав кнопок будет определён позднее. Возможные роли: возврат, переход на главный экран, уведомления, настройки и служебное меню.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2.2. Центральная рабочая область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Содержит текущий экран: направления, Dashboard клиентов, список клиентов, Dashboard конкретного клиента, события или AI-подтверждение.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2.3. Нижняя Action Button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Постоянная основная кнопка ввода. Её область действия определяется текущим контекстом приложения.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3. Карта навигации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ГЛАВНЫЙ ЭКРАН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 Клиенты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├── Dashboard клиентов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├── List клиентов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│   └── Карточка конкретного клиента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│       ├── Dashboard клиента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│       └── События клиента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└── AI-подтверждение в контексте клиентов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 Финансы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└── Детализация позднее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└── Направления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    └── Детализация позднее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На каждом уровне: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 верхняя панель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 центральная область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└── Action Button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4. Контекстная модель Action Button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Зафиксированное решение: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Короткое нажатие открывает меню типов действий.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Нажатие с удержанием запускает свободную голосовую запись, типы и направления которой определяет AI.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4.1. Короткое нажатие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Пользователь заранее сообщает системе, какую сущность собирается создать. После нажатия снизу появляется компактное контекстное меню.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Базовые варианты: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событие;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задачу;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встречу;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контакт;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заметку;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клиента — только там, где это уместно.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После выбора открывается сфокусированный экран ввода с уже заданным типом. Пользователь может продиктовать или ввести содержание текстом, но pipeline заранее знает, какую сущность создаёт.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4.2. Нажатие с удержанием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Используется для общего свободного голосового события без предварительного выбора типа.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Пользователь удерживает Action Button.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Интерфейс визуально и тактильно подтверждает начало записи.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Пользователь свободно описывает произошедшее.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После завершения запись отправляется на транскрипцию и AI-анализ.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AI предлагает отдельные блоки: событие, задачу, встречу, контакт, заметку, финансовое изменение или другое допустимое действие.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Каждый блок подтверждается отдельно.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Конкретная механика завершения записи — отпускание кнопки либо фиксация длинной записи — проверяется на прототипе. Смысл жеста остаётся неизменным: удержание означает свободный голосовой ввод.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4.3. Область действия по уровням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B1B35"/>
        </w:rPr>
        <w:t xml:space="preserve">Главный экран — глобальный контекст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Общее голосовое событие может относиться к клиентам, финансам и направлениям. AI распределяет предложения по направлениям и показывает назначение каждого блока до подтверждения.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B1B35"/>
        </w:rPr>
        <w:t xml:space="preserve">Раздел «Клиенты» — контекст всех клиентов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Действия ограничены клиентским направлением, но могут относиться к любому клиенту. AI определяет клиента по записи. Если клиент не назван или определён неоднозначно, система задаёт уточняющий вопрос.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B1B35"/>
        </w:rPr>
        <w:t xml:space="preserve">Карточка конкретного клиента — заблокированный контекст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Action Button работает только с открытым клиентом. Из карточки Shaped House нельзя незаметно создать задачу для другого клиента или запросить сведения по другой области.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5. Экран 01 — Главный экран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Назначение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Дать прямой доступ к трём направлениям и глобальному вводу.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Состав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верхняя панель;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крупный блок «Клиенты»;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крупный блок «Финансы»;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крупный блок «Направления»;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нижняя Action Button.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┌──────────────────────────┐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Верхняя панель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КЛИЕНТЫ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ФИНАНСЫ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НАПРАВЛЕНИЯ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◉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└──────────────────────────┘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Нажатие на блок открывает соответствующее направление. Декоративная аналитика на главном экране не требуется.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6. Экран 02 — Dashboard клиентов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Назначение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 несколько секунд показать агрегированное состояние клиентского направления.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Состав первой версии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название раздела;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переключатель Dashboard/List в правой верхней части рабочей области;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клиенты, требующие внимания;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просроченные задачи;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задачи на сегодня;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ближайшие встречи;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клиенты без контакта четыре календарных дня;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последние изменения;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Action Button в контексте всех клиентов.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Рекомендация для MVP: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сначала использовать компактные операционные блоки и списки. Графики добавляются только тогда, когда отвечают на конкретный вопрос и помогают принять решение.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┌──────────────────────────┐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Верхняя панель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КЛИЕНТЫ              [≡]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Dashboard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Требуют внимания      2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Просроченные задачи   3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Встречи сегодня       1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Последние изменения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...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◉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└──────────────────────────┘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7. Экран 03 — List клиентов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Назначение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Показать всех клиентов в компактном прокручиваемом списке и позволить быстро выбрать нужного.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Переключение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Кнопка в правой верхней части рабочей области переключает Dashboard и List без выхода из раздела.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Порядок карточек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 первом этапе отдельные фильтры и сортировка не отображаются. Проблемные и актуальные клиенты автоматически поднимаются выше: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есть просроченная задача;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требуется внимание;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есть задача или встреча на сегодня;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давно не было контакта;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остальные активные;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потенциальные.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Анатомия карточки клиента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имя клиента;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базовый статус;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индикатор внимания или просрочки;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текущая либо ближайшая задача;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дата последнего контакта или обновления;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при необходимости короткий вторичный сигнал.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┌──────────────────────────┐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Shaped House          ●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Активный · внимание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Отправить отчёт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Контакт: 4 дня назад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└──────────────────────────┘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Цвет дополняется текстом или иконкой и не является единственным способом передать состояние.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8. Экран 04 — Dashboard конкретного клиента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Назначение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Позволить за 30 секунд понять общее и текущее состояние выбранного клиента.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Верхний блок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имя клиента;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активный или потенциальный;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пользовательский статус;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уровень внимания;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переключатель Dashboard/События.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Основные операционные блоки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текущая задача;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просроченные задачи;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последний контакт;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ближайшая встреча;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краткий AI-summary подтверждённого контекста;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минимальная финансовая сводка — после отдельного проектирования.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┌──────────────────────────┐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Верхняя панель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Shaped House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Активный · Внимание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[Dashboard] [События]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Текущая задача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Отправить отчёт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Просрочено 2 дня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Последний контакт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4 дня назад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 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Ближайшая встреча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30 июля · 12:00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├──────────────────────────┤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│            ◉      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└──────────────────────────┘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9. Экран 05 — События конкретного клиента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Назначение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Показывать хронологию подтверждённых событий и связанных сущностей.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Состав элемента хронологии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тип: событие, задача, встреча, контакт, заметка или финансовый сигнал;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короткий заголовок;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дата фактического события;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короткий summary;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статус, если применимо;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метка «изменено», если запись редактировалась.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Длинные записи сворачиваются. Исходная транскрипция не показывается в основном интерфейсе.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Длительное нажатие на сохранённый элемент открывает действия редактирования.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10. Экран 06 — Контекстное меню Action Button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Открывается коротким нажатием и появляется поверх текущего экрана как нижняя панель.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Главный экран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общее событие;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задачу;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встречу;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заметку;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клиента;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будущие действия по финансам и направлениям.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Раздел «Клиенты»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клиента;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событие по клиенту;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задачу;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встречу;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контакт;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заметку.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Если клиент не определён, система просит выбрать его или назвать в записи.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Карточка клиента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событие;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задачу;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встречу;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контакт;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заметку.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Клиент уже известен и не выбирается повторно.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11. Экран 07 — Свободная голосовая запись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Состояния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готовность;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распознано удержание;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идёт запись;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завершение;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загрузка;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транскрипция;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AI-анализ;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предложения либо уточняющий вопрос.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Во время записи должны быть заметны: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активный контекст: глобальный, все клиенты или конкретный клиент;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явный индикатор записи;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длительность;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возможность отменить запись;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понятное подтверждение завершения.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12. Экран 08 — Уточняющий вопрос AI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Появляется только при критической неоднозначности.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Примеры: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не указан клиент на уровне раздела «Клиенты»;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непонятна дата встречи;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неясно, является ли фраза задачей или уже произошедшим событием;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не определена валюта или сумма.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AI задаёт один короткий вопрос за раз. Ответ допускается текстом или голосом.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13. Экран 09 — Подтверждение AI-предложений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Каждое предложение показывается отдельной карточкой с указанием назначения.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ВСТРЕЧА · Shaped House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Название: Созвониться по хостингу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Дата: 30 июля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Время: 12:00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Описание: Обсудить перенос сайта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[Подтвердить] [Изменить] [Отклонить]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Правила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каждое предложение подтверждается отдельно;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тип сущности и назначение видны явно;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тип нельзя изменить простым переименованием;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разрешённые поля можно исправить до подтверждения;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кнопки «Подтвердить всё» и «Отложить» не обязательны;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отклонённый блок не попадает в рабочий контекст;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после последнего решения показывается результат обновления.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14. Основные пользовательские flow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Flow A — Просмотр списка клиентов</w:t>
      </w:r>
    </w:p>
    <w:p>
      <w:pPr>
        <w:ind w:left="345" w:first-line="-346"/>
        <w:spacing w:after="240"/>
      </w:pPr>
      <w:r>
        <w:rPr>
          <w:rFonts w:ascii="Arial" w:hAnsi="Arial" w:cs="Arial"/>
          <w:sz w:val="28"/>
          <w:sz-cs w:val="28"/>
          <w:b/>
          <w:spacing w:val="0"/>
          <w:color w:val="193B65"/>
        </w:rPr>
        <w:t xml:space="preserve">Главный экран → Клиенты → Dashboard → переключатель List → прокрутка → Shaped House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Flow B — Общее голосовое с главного экрана</w:t>
      </w:r>
    </w:p>
    <w:p>
      <w:pPr>
        <w:ind w:left="345" w:first-line="-346"/>
        <w:spacing w:after="240"/>
      </w:pPr>
      <w:r>
        <w:rPr>
          <w:rFonts w:ascii="Arial" w:hAnsi="Arial" w:cs="Arial"/>
          <w:sz w:val="28"/>
          <w:sz-cs w:val="28"/>
          <w:b/>
          <w:spacing w:val="0"/>
          <w:color w:val="193B65"/>
        </w:rPr>
        <w:t xml:space="preserve">Главный экран → удержание Action Button → свободная запись → AI-распределение → подтверждение блоков → обновление направлений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Flow C — Голосовое в разделе «Клиенты»</w:t>
      </w:r>
    </w:p>
    <w:p>
      <w:pPr>
        <w:ind w:left="345" w:first-line="-346"/>
        <w:spacing w:after="240"/>
      </w:pPr>
      <w:r>
        <w:rPr>
          <w:rFonts w:ascii="Arial" w:hAnsi="Arial" w:cs="Arial"/>
          <w:sz w:val="28"/>
          <w:sz-cs w:val="28"/>
          <w:b/>
          <w:spacing w:val="0"/>
          <w:color w:val="193B65"/>
        </w:rPr>
        <w:t xml:space="preserve">Клиенты → удержание Action Button → запись с именем клиента → AI определяет клиента → предложения → подтверждение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Если клиент не определён, AI задаёт вопрос.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Flow D — Голосовое внутри клиента</w:t>
      </w:r>
    </w:p>
    <w:p>
      <w:pPr>
        <w:ind w:left="345" w:first-line="-346"/>
        <w:spacing w:after="240"/>
      </w:pPr>
      <w:r>
        <w:rPr>
          <w:rFonts w:ascii="Arial" w:hAnsi="Arial" w:cs="Arial"/>
          <w:sz w:val="28"/>
          <w:sz-cs w:val="28"/>
          <w:b/>
          <w:spacing w:val="0"/>
          <w:color w:val="193B65"/>
        </w:rPr>
        <w:t xml:space="preserve">Shaped House → удержание Action Button → запись → AI-предложения только для Shaped House → подтверждение → обновление карточки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Flow E — Создание задачи с заранее известным типом</w:t>
      </w:r>
    </w:p>
    <w:p>
      <w:pPr>
        <w:ind w:left="345" w:first-line="-346"/>
        <w:spacing w:after="240"/>
      </w:pPr>
      <w:r>
        <w:rPr>
          <w:rFonts w:ascii="Arial" w:hAnsi="Arial" w:cs="Arial"/>
          <w:sz w:val="28"/>
          <w:sz-cs w:val="28"/>
          <w:b/>
          <w:spacing w:val="0"/>
          <w:color w:val="193B65"/>
        </w:rPr>
        <w:t xml:space="preserve">Shaped House → короткое нажатие → Создать задачу → голосовой или текстовый ввод → проверка полей → подтверждение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AI не классифицирует тип заново, а извлекает поля задачи.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Flow F — Добавление контакта задним числом</w:t>
      </w:r>
    </w:p>
    <w:p>
      <w:pPr>
        <w:ind w:left="345" w:first-line="-346"/>
        <w:spacing w:after="240"/>
      </w:pPr>
      <w:r>
        <w:rPr>
          <w:rFonts w:ascii="Arial" w:hAnsi="Arial" w:cs="Arial"/>
          <w:sz w:val="28"/>
          <w:sz-cs w:val="28"/>
          <w:b/>
          <w:spacing w:val="0"/>
          <w:color w:val="193B65"/>
        </w:rPr>
        <w:t xml:space="preserve">Shaped House → короткое нажатие → Добавить контакт → «Вчера созванивались по хостингу» → подтверждение → обновление поля «Последний контакт»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Flow G — Редактирование сохранённого события</w:t>
      </w:r>
    </w:p>
    <w:p>
      <w:pPr>
        <w:ind w:left="345" w:first-line="-346"/>
        <w:spacing w:after="240"/>
      </w:pPr>
      <w:r>
        <w:rPr>
          <w:rFonts w:ascii="Arial" w:hAnsi="Arial" w:cs="Arial"/>
          <w:sz w:val="28"/>
          <w:sz-cs w:val="28"/>
          <w:b/>
          <w:spacing w:val="0"/>
          <w:color w:val="193B65"/>
        </w:rPr>
        <w:t xml:space="preserve">События → длительное нажатие на запись → Редактировать → изменить summary → сохранить → метка «изменено»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15. Плотность и визуальная иерархия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Интерфейс должен быть плотным и операционным, без крупных маркетинговых карточек и избыточного пустого пространства.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Рабочая типографическая иерархия: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14–15 px — имя клиента и основная информация;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12–13 px — задачи, статусы, даты и рабочие значения;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10–11 px — вторичные подписи и метаданные;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8–9 px допускаются только для необязательных технических деталей после проверки на реальном устройстве.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Компактность достигается не только размером шрифта, но также короткими формулировками, небольшими отступами, сворачиваемыми блоками и приоритетом актуальной информации.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16. Системные состояния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Для каждого рабочего экрана должны быть предусмотрены: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пустое состояние;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загрузка;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ошибка сети;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ошибка транскрипции;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ошибка AI-анализа;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отсутствие разрешения на микрофон;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успешное сохранение;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частичное подтверждение предложений;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отмена голосовой записи;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повторная отправка.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Ошибка AI не должна приводить к потере транскрипции. Пользователь может повторить анализ или сохранить запись как обычное событие.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17. Зафиксированные UX-решения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главный экран содержит три направления;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верхняя панель и Action Button постоянны;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Dashboard и List переключаются внутри раздела;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список клиентов вертикально прокручивается;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 старте не нужны видимые фильтры и сортировка;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проблемные клиенты автоматически поднимаются выше;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короткое нажатие Action Button открывает меню типов;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удержание Action Button запускает свободное голосовое;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контекст Action Button сужается по мере навигации;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 карточке конкретного клиента контекст заблокирован на нём;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каждое AI-предложение подтверждается отдельно;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интерфейс проектируется компактным и информационно плотным.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18. Решения для последующей детализации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конкретные кнопки верхней панели;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окончательные показатели Dashboard клиентов;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окончательные показатели Dashboard конкретного клиента;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цветовая система индикаторов;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точный порог удержания Action Button;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механика длинной записи: удержание до конца или блокировка записи жестом;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набор действий на глобальном уровне после детализации финансов и направлений;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правила push-уведомлений;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визуальный стиль и дизайн-система;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прототипирование на реальном размере экрана смартфона.</w:t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585E6D"/>
        </w:rPr>
        <w:t xml:space="preserve">Документ фиксирует информационную архитектуру и пользовательские сценарии. Он не является финальным визуальным дизайном экранов.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