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64"/>
          <w:sz-cs w:val="64"/>
          <w:b/>
          <w:spacing w:val="0"/>
          <w:color w:val="0B1B35"/>
        </w:rPr>
        <w:t xml:space="preserve">PBOS — Product Brief</w:t>
      </w:r>
    </w:p>
    <w:p>
      <w:pPr>
        <w:spacing w:after="426"/>
      </w:pPr>
      <w:r>
        <w:rPr>
          <w:rFonts w:ascii="Arial" w:hAnsi="Arial" w:cs="Arial"/>
          <w:sz w:val="37"/>
          <w:sz-cs w:val="37"/>
          <w:spacing w:val="0"/>
          <w:color w:val="2A3140"/>
        </w:rPr>
        <w:t xml:space="preserve">Client MVP / Согласованная модель продукта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3B4350"/>
        </w:rPr>
        <w:t xml:space="preserve">Проект:</w:t>
      </w:r>
      <w:r>
        <w:rPr>
          <w:rFonts w:ascii="Arial" w:hAnsi="Arial" w:cs="Arial"/>
          <w:sz w:val="28"/>
          <w:sz-cs w:val="28"/>
          <w:spacing w:val="0"/>
          <w:color w:val="3B4350"/>
        </w:rPr>
        <w:t xml:space="preserve"> Personal Business Operating System (PBOS)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3B4350"/>
        </w:rPr>
        <w:t xml:space="preserve">Статус:</w:t>
      </w:r>
      <w:r>
        <w:rPr>
          <w:rFonts w:ascii="Arial" w:hAnsi="Arial" w:cs="Arial"/>
          <w:sz w:val="28"/>
          <w:sz-cs w:val="28"/>
          <w:spacing w:val="0"/>
          <w:color w:val="3B4350"/>
        </w:rPr>
        <w:t xml:space="preserve"> зафиксированные решения после продуктового брифинга</w:t>
      </w:r>
    </w:p>
    <w:p>
      <w:pPr>
        <w:spacing w:after="80"/>
      </w:pPr>
      <w:r>
        <w:rPr>
          <w:rFonts w:ascii="Arial" w:hAnsi="Arial" w:cs="Arial"/>
          <w:sz w:val="28"/>
          <w:sz-cs w:val="28"/>
          <w:b/>
          <w:spacing w:val="0"/>
          <w:color w:val="3B4350"/>
        </w:rPr>
        <w:t xml:space="preserve">Дата:</w:t>
      </w:r>
      <w:r>
        <w:rPr>
          <w:rFonts w:ascii="Arial" w:hAnsi="Arial" w:cs="Arial"/>
          <w:sz w:val="28"/>
          <w:sz-cs w:val="28"/>
          <w:spacing w:val="0"/>
          <w:color w:val="3B4350"/>
        </w:rPr>
        <w:t xml:space="preserve"> 28 июля 2026</w:t>
      </w:r>
    </w:p>
    <w:p>
      <w:pPr>
        <w:spacing w:after="373"/>
      </w:pPr>
      <w:r>
        <w:rPr>
          <w:rFonts w:ascii="Arial" w:hAnsi="Arial" w:cs="Arial"/>
          <w:sz w:val="32"/>
          <w:sz-cs w:val="32"/>
          <w:spacing w:val="0"/>
          <w:color w:val="0B1B35"/>
        </w:rPr>
        <w:t xml:space="preserve">PBOS — персональная операционная система владельца небольшой digital-компании. Клиентский MVP должен позволить за несколько секунд восстановить контекст по конкретному клиенту, голосом зафиксировать новое событие и безопасно превратить его в подтверждённые структурированные данные.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1. Назначение документа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Документ дополняет Product Vision и MVP Product Specification и фиксирует решения, принятые во время последующего брифинга.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Его задача — стать единой точкой истины для проектирования клиентского MVP до перехода к детализации Dashboard, финансов, интерфейсов и технической реализации.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2. Позиционирование продукта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Продукт не является классической CRM, таск-менеджером или системой управления проектами.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Его основная роль — быть второй памятью владельца бизнеса и снижать когнитивную нагрузку. Пользователь фиксирует происходящее свободной речью, система структурирует информацию, а пользователь контролирует, какие выводы становятся частью рабочего контекста.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Ключевое правило: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система показывает актуальное состояние бизнеса на основании подтверждённых данных, но не изменяет рабочий контекст автоматически и незаметно для пользователя.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3. Пользователь и формат продукта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Приложение предназначено для одного пользователя — владельца бизнеса.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Командная работа, роли и исполнители в MVP не нужны.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Основной формат — mobile-first PWA.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Главное устройство использования — смартфон.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Работа с десктопа вторична.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Telegram Mini App рассматривается как возможное последующее развитие.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Для MVP допускается постоянное интернет-соединение; полноценный офлайн-режим не является обязательным.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Ожидаемое количество клиентов на старте — приблизительно 6–10.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4. Общая структура приложения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Интерфейс состоит из трёх постоянных частей: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верхняя панель навигации;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центральная рабочая область;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нижняя контекстная Action Button.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 главном экране центральная область содержит три горизонтальных направления: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Клиенты;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Финансы;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Направления.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Каждое направление открывает собственное рабочее пространство. На текущем этапе полноценно проектируется направление «Клиенты». Финансы и направления сохраняются в общей оболочке, но детализируются отдельно.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5. Раздел «Клиенты»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Первоначально клиенты делятся на две базовые категории: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активные;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потенциальные.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Позже модель статусов может включать состояния «на паузе», «требует внимания», «завершён» и другие. Итоговый статус может формироваться совместно: часть сигналов рассчитывается системой или AI, но пользователь сохраняет возможность изменить результат вручную.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5.1. Карточка клиента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Карточка клиента является центральным рабочим пространством. Внутри неё выделяются два смысловых режима: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Dashboard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— агрегированное состояние и общая значимость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События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— текущая операционная ситуация и хронология.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5.2. Dashboard клиента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Dashboard должен в компактном виде показывать: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статус и общую значимость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уровень внимания;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обобщённое состояние сотрудничества;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финансовую сводку;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другие агрегированные показатели, которые будут определены на отдельном этапе.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5.3. События клиента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Операционная часть карточки должна позволять быстро увидеть: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текущую задачу;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просроченные задачи;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ближайшую встречу;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дату последнего контакта;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последние события;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полную хронологию, при необходимости сворачиваемую в аккордеоны.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6. Базовая модель события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Событие — основная исходная сущность продукта. Событием считается всё, что пользователь решил зафиксировать в контексте конкретного клиента.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Примеры: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клиент написал с новой просьбой;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состоялся звонок или Zoom;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появилась задача;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клиент выразил положительную или отрицательную реакцию;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возникла идея по дальнейшей работе;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изменилась договорённость;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появилась потенциальная продажа.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Событие всегда может остаться самостоятельным элементом хронологии. Одновременно из одного события могут возникнуть связанные структурированные сущности.</w:t>
      </w:r>
    </w:p>
    <w:p>
      <w:pPr>
        <w:ind w:left="480" w:first-line="-480"/>
        <w:spacing w:after="320"/>
      </w:pPr>
      <w:r>
        <w:rPr>
          <w:rFonts w:ascii="Arial" w:hAnsi="Arial" w:cs="Arial"/>
          <w:sz w:val="29"/>
          <w:sz-cs w:val="29"/>
          <w:b/>
          <w:spacing w:val="0"/>
          <w:color w:val="193B65"/>
        </w:rPr>
        <w:t xml:space="preserve">Голосовая запись → исходное событие → AI-интерпретация → задача / встреча / заметка / контакт / финансовое изменение / возможность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Одна голосовая запись может породить несколько результатов одновременно.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7. Производные сущности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7.1. Задача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Задача — конкретное действие, которое необходимо выполнить. Все задачи принадлежат единственному пользователю приложения.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Задача может содержать: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название и описание;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дату выполнения;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точное время;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срок выполнения;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приоритет;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статус;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напоминание.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Базовые состояния: запланировано, в работе, выполнено, просрочено, отменено.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Если срок прошёл, задача продолжает ежедневно отображаться как незакрытая и просроченная. Исходная дата не переносится автоматически: она сохраняется, чтобы показывать реальную длительность просрочки. Перенос срока выполняется вручную.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Формулировка «выполнить в течение недели» преобразуется в конкретную конечную дату относительно момента создания задачи.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7.2. Встреча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Встреча — отдельная сущность, а не разновидность задачи. Она может описывать звонок, Zoom, переписку, личную встречу или другой запланированный контакт.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Встреча поддерживает: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точную дату и время;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будущее планирование;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добавление задним числом;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напоминание;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связь с исходным событием.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Отдельная классификация способов общения в MVP не обязательна. Характер контакта может храниться в описании.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7.3. Контакт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Контакт — подтверждённое событие, означающее реальное взаимодействие с клиентом: звонок, Zoom, встречу, переписку или другое прямое общение.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Контакт может быть создан сразу или добавлен задним числом. Поэтому система хранит отдельно: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дату и время, когда контакт произошёл;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дату и время, когда запись была добавлена в систему.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Поле «Последний контакт» определяется по фактической дате произошедшего контакта, а не по дате создания записи.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7.4. Заметка и контекстный факт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Заметка сохраняет мысль, наблюдение или контекст, который не обязан приводить к задаче или встрече.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 фронте показывается короткий AI-summary. Оригинальная транскрипция хранится в сыром техническом слое и не выводится в основной интерфейс.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7.5. Финансовое изменение и возможность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Для клиента предварительно предусмотрены следующие минимальные сведения: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что уже оплачено;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что клиент должен оплатить;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что клиент может дополнительно приобрести;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валюта: EUR, USD или UAH.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Рабочие финансовые категории: факт, план и Upsell. Их точные определения, поля, вероятности и правила расчёта будут проработаны отдельно.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8. Главный голосовой сценарий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открывает карточку конкретного клиента.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Нажимает Action Button и начинает голосовую запись события.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Свободно рассказывает, что произошло, о чём договорились и что требуется сделать.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Система выполняет транскрипцию.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анализирует содержание и выделяет отдельные предложения.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 критической неоднозначности AI задаёт уточняющий вопрос.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рассматривает каждый предложенный блок отдельно.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Каждый блок подтверждается, редактируется или отклоняется.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Только подтверждённые изменения попадают в рабочий контекст.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Карточка клиента и хронология обновляются.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9. Правила работы AI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анализирует свободную речь, но возвращает результат в строгой структурированной форме.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учитывает только информацию, относящуюся к контексту выбранного клиента.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Бытовые и нерелевантные фрагменты не должны становиться рабочими фактами.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Даже однозначные предложения требуют подтверждения.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Неоднозначные данные вызывают уточняющий вопрос.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Каждое изменение подтверждается отдельно; кнопка «Подтвердить всё» не является обязательной.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Кнопка «Отложить» для AI-предложений не нужна.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Отклонённое предложение не влияет на рабочий контекст.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 MVP запись из карточки клиента относится только к выбранному клиенту.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10. Подтверждение и редактирование предложений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Каждое предложение AI состоит из фиксированного типа сущности и редактируемых полей.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Тип сущности неизменяем: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встречу нельзя превратить в задачу простым переименованием. При этом название, описание, дата, время и другие допустимые поля можно исправить до подтверждения.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Если AI неправильно определил тип: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неправильное предложение отклоняется;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текстом сообщает корректную интерпретацию;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формирует новое предложение нужного типа;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подтверждает новый вариант.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Такой подход не допускает расхождения между видимым текстом, JSON и операцией, выполняемой в базе данных.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11. Сырой и рабочий контекст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Информация хранится в двух слоях.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11.1. Сырой технический слой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оригинальная транскрипция;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полный результат AI-анализа;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предложенные изменения;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подтверждённые и отклонённые блоки;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технические данные, необходимые для диагностики.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Оригинальное аудио после транскрипции не сохраняется.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11.2. Рабочий слой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только подтверждённые пользователем данные;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актуальные сущности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данные, используемые интерфейсом, рекомендациями и дальнейшим AI-анализом.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Отклонённые блоки удаляются из рабочего контекста, но сохраняются в сыром техническом JSON.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12. Ручное редактирование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Сохранённое событие можно открыть для редактирования длительным нажатием.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После изменения: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 интерфейсе отображается актуальная версия;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появляется отметка «изменено»;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первоначальная транскрипция остаётся в сыром слое;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полноценный пользовательский журнал версий в MVP не требуется.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13. Даты и время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Сервер передаёт AI текущую дату, время и часовой пояс.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Фразы «завтра», «в августе» и «через неделю» преобразуются в конкретные даты.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События, контакты и встречи можно добавлять задним числом.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 отсутствии уверенности AI обязан уточнить дату.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Интеграция с личным календарём для определения текущей даты не нужна.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14. Уровень внимания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может предлагать уровень внимания на основании подтверждённого контекста, но пользователь может изменить его вручную.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Первоначальное системное правило: если с клиентом не было подтверждённого контакта четыре календарных дня, клиент начинает требовать внимания.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Необходимо различать: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вычисляемый сигнал — «не было контакта четыре дня»;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AI-рекомендацию — «рекомендуется связаться»;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пользовательский статус — итоговое состояние, доступное для ручного изменения.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15. Язык и терминология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Интерфейс работает на русском языке.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отвечает на русском языке.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Основное голосовое общение происходит на русском языке.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Английские имена, названия и рабочие термины внутри русской речи должны распознаваться.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Специальная поддержка полноценного диалога на английском языке в MVP не требуется.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16. Напоминания и уведомления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Push-уведомления и напоминания входят в желаемый контур первой версии.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Следующие правила будут определены после проверки базового сценария: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создавать ли напоминание автоматически для каждой задачи и встречи;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за какое время до встречи отправлять уведомление;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какие напоминания создаются только по явной голосовой команде.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17. Защита персонального приложения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Полноценная пользовательская регистрация не требуется, но приложение должно быть защищено, поскольку содержит клиентскую, финансовую и операционную информацию.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Рекомендуемый вариант — персональный Passkey через WebAuthn: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первичная регистрация ключа на устройстве;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подтверждение входа системной биометрией или кодом устройства;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хранение на сервере только открытого ключа;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длительная защищённая сессия на основном устройстве;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отдельное подтверждение для нового устройства;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резервный код восстановления.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Конкретная реализация выбирается на этапе технической архитектуры.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18. Границы клиентского MVP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18.1. Входит в согласованный контур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один пользователь;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mobile-first PWA;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главная оболочка с тремя направлениями;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список и карточки клиентов;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активные и потенциальные клиенты;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Dashboard и события внутри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голосовая фиксация событий;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транскрипция и AI-интерпретация;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индивидуальное подтверждение предложений;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задачи, встречи, контакты и заметки;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добавление событий задним числом;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сырой технический и рабочий контекст;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ручное редактирование;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просроченные задачи;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уровень внимания;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русский интерфейс;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EUR, USD и UAH;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напоминания и push-уведомления;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минимальная персональная защита.</w:t>
      </w:r>
    </w:p>
    <w:p>
      <w:pPr>
        <w:spacing w:after="160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18.2. Не требуется на первом этапе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многопользовательский режим;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роли и исполнители;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импорт существующих клиентов;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поиск, фильтры и архив для стартовых 6–10 клиентов;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полноценный офлайн-режим;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интеграция с личным календарём;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Telegram Mini App;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интеграция с email и мессенджерами;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пользовательский экспорт в Word, CSV или другие документы;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хранение оригинального аудио;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сложная аналитика;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полноценная финансовая система;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автоматические изменения без подтверждения.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19. Пример полного сценария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находится в карточке Светланы и говорит:</w:t>
      </w:r>
    </w:p>
    <w:p>
      <w:pPr/>
      <w:r>
        <w:rPr>
          <w:rFonts w:ascii="Arial" w:hAnsi="Arial" w:cs="Arial"/>
          <w:sz w:val="29"/>
          <w:sz-cs w:val="29"/>
          <w:spacing w:val="0"/>
          <w:color w:val="0E121D"/>
        </w:rPr>
        <w:t xml:space="preserve">«Вчера созванивались со Светланой по вопросам хостинга. Завтра в 12 нужно отправить ей обновлённые данные, а на следующей неделе провести Zoom».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 предлагает три независимых блока: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Контакт: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звонок со Светланой вчера, тема — хостинг.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Задача: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отправить обновлённые данные завтра в 12:00.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121D"/>
        </w:rPr>
        <w:t xml:space="preserve">Встреча:</w:t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 провести Zoom на следующей неделе; требуется уточнить точную дату.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Пользователь подтверждает контакт и задачу. Для встречи отвечает на уточняющий вопрос. После подтверждения обновляются хронология, дата последнего контакта, актуальные задачи и ближайшие встречи.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20. Критерий успешности первой версии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На текущем этапе успех определяется не количеством записей или частотой использования, а качеством работающего продукта: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интерфейс удобен на смартфоне;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основные сущности существуют и связаны;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приложение быстро открывается и переключается между экранами;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голосовой сценарий работает без лишних действий;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AI-предложения понятны и контролируемы;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карточка позволяет быстро восстановить состояние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нет заметных задержек, ошибок и нестабильного поведения.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21. Решения, отложенные на следующий этап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точная композиция и показатели Dashboard клиента;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полная финансовая модель: факт, план, Upsell, вероятности и прогноз;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окончательная система клиентских статусов;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правила автоматических напоминаний;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сроки отправки уведомлений;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удаление клиентов и связанных данных;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поиск, фильтры и архив;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сценарий упоминания нескольких клиентов в одной записи;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детальная визуальная модель экранов;</w:t>
      </w:r>
    </w:p>
    <w:p>
      <w:pPr>
        <w:ind w:left="720" w:first-line="-720"/>
        <w:spacing w:after="133"/>
      </w:pPr>
      <w:r>
        <w:rPr>
          <w:rFonts w:ascii="Arial" w:hAnsi="Arial" w:cs="Arial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121D"/>
        </w:rPr>
        <w:t xml:space="preserve">конкретный технологический стек и архитектура хранения данных.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Arial" w:hAnsi="Arial" w:cs="Arial"/>
          <w:sz w:val="25"/>
          <w:sz-cs w:val="25"/>
          <w:spacing w:val="0"/>
          <w:color w:val="585E6D"/>
        </w:rPr>
        <w:t xml:space="preserve">Документ фиксирует согласованный продуктовый контур на момент завершения первичного брифинга и должен обновляться по мере принятия решений по отложенным блокам.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