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1670" w14:textId="5B7475E8" w:rsidR="00CC7347" w:rsidRPr="00677999" w:rsidRDefault="00677999" w:rsidP="00CC7347">
      <w:pPr>
        <w:pStyle w:val="Heading1"/>
        <w:rPr>
          <w:lang w:val="en-GB"/>
        </w:rPr>
      </w:pPr>
      <w:r w:rsidRPr="00677999">
        <w:rPr>
          <w:lang w:val="en-GB"/>
        </w:rPr>
        <w:t>About the Text Analyzer Platform</w:t>
      </w:r>
    </w:p>
    <w:p w14:paraId="354A955D" w14:textId="6481EC14" w:rsidR="00CC7347" w:rsidRDefault="00677999" w:rsidP="00CC7347">
      <w:pPr>
        <w:rPr>
          <w:lang w:val="en-GB"/>
        </w:rPr>
      </w:pPr>
      <w:r w:rsidRPr="00677999">
        <w:rPr>
          <w:lang w:val="en-GB"/>
        </w:rPr>
        <w:t>The Text Analyzer Platform (TAP) enables knowledge workers to gather information-rich text and documents, analyse them and share the results of the analytical process. Users will gain helpful support for their knowledge-intensive work.</w:t>
      </w:r>
    </w:p>
    <w:p w14:paraId="674AAF2D" w14:textId="149FD5D5" w:rsidR="009E456C" w:rsidRDefault="009E456C" w:rsidP="009E456C">
      <w:pPr>
        <w:pStyle w:val="Heading2"/>
        <w:rPr>
          <w:lang w:val="en-GB"/>
        </w:rPr>
      </w:pPr>
      <w:bookmarkStart w:id="0" w:name="_GoBack"/>
      <w:r>
        <w:rPr>
          <w:lang w:val="en-GB"/>
        </w:rPr>
        <w:t>A Meaningless Second Level Heading</w:t>
      </w:r>
      <w:bookmarkEnd w:id="0"/>
    </w:p>
    <w:p w14:paraId="52DAFB48" w14:textId="6CA764B4" w:rsidR="009E456C" w:rsidRPr="00677999" w:rsidRDefault="009E456C" w:rsidP="00CC7347">
      <w:pPr>
        <w:rPr>
          <w:lang w:val="en-GB"/>
        </w:rPr>
      </w:pPr>
      <w:r>
        <w:rPr>
          <w:lang w:val="en-GB"/>
        </w:rPr>
        <w:t xml:space="preserve">Lorem Ipsum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blub.</w:t>
      </w:r>
    </w:p>
    <w:sectPr w:rsidR="009E456C" w:rsidRPr="00677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79"/>
    <w:rsid w:val="001B3B1A"/>
    <w:rsid w:val="005C335D"/>
    <w:rsid w:val="00677999"/>
    <w:rsid w:val="00945E52"/>
    <w:rsid w:val="009547DF"/>
    <w:rsid w:val="009E456C"/>
    <w:rsid w:val="00C14DAC"/>
    <w:rsid w:val="00CC7347"/>
    <w:rsid w:val="00D17DF7"/>
    <w:rsid w:val="00D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DA028"/>
  <w15:chartTrackingRefBased/>
  <w15:docId w15:val="{3D083627-C426-4399-9FFE-BBBB07A0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>Kassenärztliche Vereinigung Bayern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Andreadakis, Georgios (ext. Dienstleister)</dc:creator>
  <cp:keywords/>
  <dc:description/>
  <cp:lastModifiedBy>Georgios Andreadakis</cp:lastModifiedBy>
  <cp:revision>5</cp:revision>
  <dcterms:created xsi:type="dcterms:W3CDTF">2017-04-13T15:11:00Z</dcterms:created>
  <dcterms:modified xsi:type="dcterms:W3CDTF">2019-04-26T15:44:00Z</dcterms:modified>
</cp:coreProperties>
</file>