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FCA94" w14:textId="29A7A24C" w:rsidR="002C4199" w:rsidRPr="003A1084" w:rsidRDefault="002C4199" w:rsidP="003A1084">
      <w:pPr>
        <w:spacing w:line="480" w:lineRule="auto"/>
        <w:jc w:val="both"/>
        <w:rPr>
          <w:rFonts w:ascii="Arial" w:hAnsi="Arial" w:cs="Arial"/>
        </w:rPr>
      </w:pPr>
      <w:r w:rsidRPr="003A1084">
        <w:rPr>
          <w:rFonts w:ascii="Arial" w:hAnsi="Arial" w:cs="Arial"/>
        </w:rPr>
        <w:t xml:space="preserve">As part of the Machine Learning module, a neural network for object recognition has been developed. During this presentation, as described in the slide, it will be presented the process of developing </w:t>
      </w:r>
      <w:r w:rsidR="009B58A4">
        <w:rPr>
          <w:rFonts w:ascii="Arial" w:hAnsi="Arial" w:cs="Arial"/>
        </w:rPr>
        <w:t>a CNN</w:t>
      </w:r>
      <w:r w:rsidRPr="003A1084">
        <w:rPr>
          <w:rFonts w:ascii="Arial" w:hAnsi="Arial" w:cs="Arial"/>
        </w:rPr>
        <w:t xml:space="preserve"> model, including data loading and preprocessing, its architecture, the summary of the model, and the compilation and training processes. Following the results of the model’s training, the model evaluation process will be described and the relevant results. Finally, conclusions and references used for this assignment will be presented.</w:t>
      </w:r>
    </w:p>
    <w:p w14:paraId="11A70C2A" w14:textId="59DA76FD" w:rsidR="002C4199" w:rsidRPr="003A1084" w:rsidRDefault="002C4199" w:rsidP="003A1084">
      <w:pPr>
        <w:spacing w:line="480" w:lineRule="auto"/>
        <w:jc w:val="both"/>
        <w:rPr>
          <w:rFonts w:ascii="Arial" w:hAnsi="Arial" w:cs="Arial"/>
        </w:rPr>
      </w:pPr>
      <w:r w:rsidRPr="003A1084">
        <w:rPr>
          <w:rFonts w:ascii="Arial" w:hAnsi="Arial" w:cs="Arial"/>
        </w:rPr>
        <w:t xml:space="preserve">It is obvious that more and more artificial intelligence technologies are embedded in our daily life. Lately, computer vision and especially deep vision models are on the spotlight, given their multiple uses. Examples where such models are widely used include Google image search, YouTube, and robotics. </w:t>
      </w:r>
    </w:p>
    <w:p w14:paraId="651FD532" w14:textId="162EE13B" w:rsidR="002C4199" w:rsidRPr="003A1084" w:rsidRDefault="002C4199" w:rsidP="003A1084">
      <w:pPr>
        <w:spacing w:line="480" w:lineRule="auto"/>
        <w:jc w:val="both"/>
        <w:rPr>
          <w:rFonts w:ascii="Arial" w:hAnsi="Arial" w:cs="Arial"/>
        </w:rPr>
      </w:pPr>
      <w:r w:rsidRPr="003A1084">
        <w:rPr>
          <w:rFonts w:ascii="Arial" w:hAnsi="Arial" w:cs="Arial"/>
        </w:rPr>
        <w:t xml:space="preserve">Now we will go through the process of developing a neural network for object recognition. For this analysis, we used and loaded the CIFAR-10 dataset that includes 60.000 32x32 colour images in 10 different classes, with 6.000 images per class. </w:t>
      </w:r>
      <w:r w:rsidR="009B58A4">
        <w:rPr>
          <w:rFonts w:ascii="Arial" w:hAnsi="Arial" w:cs="Arial"/>
        </w:rPr>
        <w:t>N</w:t>
      </w:r>
      <w:r w:rsidRPr="003A1084">
        <w:rPr>
          <w:rFonts w:ascii="Arial" w:hAnsi="Arial" w:cs="Arial"/>
        </w:rPr>
        <w:t>ormalisation of data was applied</w:t>
      </w:r>
      <w:r w:rsidR="009B58A4">
        <w:rPr>
          <w:rFonts w:ascii="Arial" w:hAnsi="Arial" w:cs="Arial"/>
        </w:rPr>
        <w:t xml:space="preserve"> to </w:t>
      </w:r>
      <w:r w:rsidR="00A72A33">
        <w:rPr>
          <w:rFonts w:ascii="Arial" w:hAnsi="Arial" w:cs="Arial"/>
        </w:rPr>
        <w:t>streamline the scale of the dataset</w:t>
      </w:r>
      <w:r w:rsidR="00825A51">
        <w:rPr>
          <w:rFonts w:ascii="Arial" w:hAnsi="Arial" w:cs="Arial"/>
        </w:rPr>
        <w:t>. That process was done</w:t>
      </w:r>
      <w:r w:rsidRPr="003A1084">
        <w:rPr>
          <w:rFonts w:ascii="Arial" w:hAnsi="Arial" w:cs="Arial"/>
        </w:rPr>
        <w:t xml:space="preserve"> by dividing each pixel value of the images by 255</w:t>
      </w:r>
      <w:r w:rsidR="00825A51">
        <w:rPr>
          <w:rFonts w:ascii="Arial" w:hAnsi="Arial" w:cs="Arial"/>
        </w:rPr>
        <w:t xml:space="preserve"> and it turn each image to </w:t>
      </w:r>
      <w:r w:rsidR="0093129E" w:rsidRPr="003A1084">
        <w:rPr>
          <w:rFonts w:ascii="Arial" w:hAnsi="Arial" w:cs="Arial"/>
        </w:rPr>
        <w:t>range from 0 to 1.</w:t>
      </w:r>
      <w:r w:rsidR="00FC5BBB" w:rsidRPr="003A1084">
        <w:rPr>
          <w:rFonts w:ascii="Arial" w:hAnsi="Arial" w:cs="Arial"/>
        </w:rPr>
        <w:t xml:space="preserve"> It was also applied one-hot encoding </w:t>
      </w:r>
      <w:r w:rsidR="0039530F">
        <w:rPr>
          <w:rFonts w:ascii="Arial" w:hAnsi="Arial" w:cs="Arial"/>
        </w:rPr>
        <w:t xml:space="preserve">so as </w:t>
      </w:r>
      <w:r w:rsidR="0039530F" w:rsidRPr="003A1084">
        <w:rPr>
          <w:rFonts w:ascii="Arial" w:hAnsi="Arial" w:cs="Arial"/>
        </w:rPr>
        <w:t>the training and evaluation metrices to be understandable and interpretable</w:t>
      </w:r>
      <w:r w:rsidR="0039530F">
        <w:rPr>
          <w:rFonts w:ascii="Arial" w:hAnsi="Arial" w:cs="Arial"/>
        </w:rPr>
        <w:t>. During this process</w:t>
      </w:r>
      <w:r w:rsidR="0058635F" w:rsidRPr="003A1084">
        <w:rPr>
          <w:rFonts w:ascii="Arial" w:hAnsi="Arial" w:cs="Arial"/>
        </w:rPr>
        <w:t xml:space="preserve"> the categorical class labels </w:t>
      </w:r>
      <w:r w:rsidR="0039530F">
        <w:rPr>
          <w:rFonts w:ascii="Arial" w:hAnsi="Arial" w:cs="Arial"/>
        </w:rPr>
        <w:t xml:space="preserve">were transformed to a </w:t>
      </w:r>
      <w:r w:rsidR="0058635F" w:rsidRPr="003A1084">
        <w:rPr>
          <w:rFonts w:ascii="Arial" w:hAnsi="Arial" w:cs="Arial"/>
        </w:rPr>
        <w:t xml:space="preserve">binary </w:t>
      </w:r>
      <w:r w:rsidR="00767A9E" w:rsidRPr="003A1084">
        <w:rPr>
          <w:rFonts w:ascii="Arial" w:hAnsi="Arial" w:cs="Arial"/>
        </w:rPr>
        <w:t>matrix representation</w:t>
      </w:r>
      <w:r w:rsidR="008C6876" w:rsidRPr="003A1084">
        <w:rPr>
          <w:rFonts w:ascii="Arial" w:hAnsi="Arial" w:cs="Arial"/>
        </w:rPr>
        <w:t>.</w:t>
      </w:r>
      <w:r w:rsidR="00713E49" w:rsidRPr="003A1084">
        <w:rPr>
          <w:rFonts w:ascii="Arial" w:hAnsi="Arial" w:cs="Arial"/>
        </w:rPr>
        <w:t xml:space="preserve"> Finally, as part of the </w:t>
      </w:r>
      <w:r w:rsidR="00FB0F44">
        <w:rPr>
          <w:rFonts w:ascii="Arial" w:hAnsi="Arial" w:cs="Arial"/>
        </w:rPr>
        <w:t xml:space="preserve">data </w:t>
      </w:r>
      <w:r w:rsidR="00713E49" w:rsidRPr="003A1084">
        <w:rPr>
          <w:rFonts w:ascii="Arial" w:hAnsi="Arial" w:cs="Arial"/>
        </w:rPr>
        <w:t>preprocessing,</w:t>
      </w:r>
      <w:r w:rsidR="00457012" w:rsidRPr="003A1084">
        <w:rPr>
          <w:rFonts w:ascii="Arial" w:hAnsi="Arial" w:cs="Arial"/>
        </w:rPr>
        <w:t xml:space="preserve"> the data was split </w:t>
      </w:r>
      <w:r w:rsidR="005B7E46" w:rsidRPr="003A1084">
        <w:rPr>
          <w:rFonts w:ascii="Arial" w:hAnsi="Arial" w:cs="Arial"/>
        </w:rPr>
        <w:t>for training</w:t>
      </w:r>
      <w:r w:rsidR="00FB0F44">
        <w:rPr>
          <w:rFonts w:ascii="Arial" w:hAnsi="Arial" w:cs="Arial"/>
        </w:rPr>
        <w:t>, e</w:t>
      </w:r>
      <w:r w:rsidR="005B7E46" w:rsidRPr="003A1084">
        <w:rPr>
          <w:rFonts w:ascii="Arial" w:hAnsi="Arial" w:cs="Arial"/>
        </w:rPr>
        <w:t xml:space="preserve">valuation, and testing, </w:t>
      </w:r>
      <w:r w:rsidR="00FB0F44" w:rsidRPr="003A1084">
        <w:rPr>
          <w:rFonts w:ascii="Arial" w:hAnsi="Arial" w:cs="Arial"/>
        </w:rPr>
        <w:t>to</w:t>
      </w:r>
      <w:r w:rsidR="005B7E46" w:rsidRPr="003A1084">
        <w:rPr>
          <w:rFonts w:ascii="Arial" w:hAnsi="Arial" w:cs="Arial"/>
        </w:rPr>
        <w:t xml:space="preserve"> ensure </w:t>
      </w:r>
      <w:r w:rsidR="0041072B" w:rsidRPr="003A1084">
        <w:rPr>
          <w:rFonts w:ascii="Arial" w:hAnsi="Arial" w:cs="Arial"/>
        </w:rPr>
        <w:t>the effectiveness of the testing approach.</w:t>
      </w:r>
    </w:p>
    <w:p w14:paraId="0418B068" w14:textId="718DB99D" w:rsidR="00DA2B6C" w:rsidRPr="003A1084" w:rsidRDefault="00DB5E18" w:rsidP="003A1084">
      <w:pPr>
        <w:spacing w:line="480" w:lineRule="auto"/>
        <w:jc w:val="both"/>
        <w:rPr>
          <w:rFonts w:ascii="Arial" w:hAnsi="Arial" w:cs="Arial"/>
        </w:rPr>
      </w:pPr>
      <w:r w:rsidRPr="003A1084">
        <w:rPr>
          <w:rFonts w:ascii="Arial" w:hAnsi="Arial" w:cs="Arial"/>
        </w:rPr>
        <w:t>Our CNN architecture was designed for image classification</w:t>
      </w:r>
      <w:r w:rsidR="0019062A" w:rsidRPr="003A1084">
        <w:rPr>
          <w:rFonts w:ascii="Arial" w:hAnsi="Arial" w:cs="Arial"/>
        </w:rPr>
        <w:t xml:space="preserve"> and in practice </w:t>
      </w:r>
      <w:r w:rsidR="00DA40E8">
        <w:rPr>
          <w:rFonts w:ascii="Arial" w:hAnsi="Arial" w:cs="Arial"/>
        </w:rPr>
        <w:t>what it does is</w:t>
      </w:r>
      <w:r w:rsidR="0019062A" w:rsidRPr="003A1084">
        <w:rPr>
          <w:rFonts w:ascii="Arial" w:hAnsi="Arial" w:cs="Arial"/>
        </w:rPr>
        <w:t xml:space="preserve"> </w:t>
      </w:r>
      <w:r w:rsidR="00DA40E8">
        <w:rPr>
          <w:rFonts w:ascii="Arial" w:hAnsi="Arial" w:cs="Arial"/>
        </w:rPr>
        <w:t xml:space="preserve">to </w:t>
      </w:r>
      <w:r w:rsidR="0019062A" w:rsidRPr="003A1084">
        <w:rPr>
          <w:rFonts w:ascii="Arial" w:hAnsi="Arial" w:cs="Arial"/>
        </w:rPr>
        <w:t>extract features from images, reduc</w:t>
      </w:r>
      <w:r w:rsidR="00DA40E8">
        <w:rPr>
          <w:rFonts w:ascii="Arial" w:hAnsi="Arial" w:cs="Arial"/>
        </w:rPr>
        <w:t>e</w:t>
      </w:r>
      <w:r w:rsidR="0019062A" w:rsidRPr="003A1084">
        <w:rPr>
          <w:rFonts w:ascii="Arial" w:hAnsi="Arial" w:cs="Arial"/>
        </w:rPr>
        <w:t xml:space="preserve"> their dimensionality, and perform classification using fully connected layers. </w:t>
      </w:r>
      <w:r w:rsidR="008A2289" w:rsidRPr="003A1084">
        <w:rPr>
          <w:rFonts w:ascii="Arial" w:hAnsi="Arial" w:cs="Arial"/>
        </w:rPr>
        <w:t>More specifically, our CNN has 2 convolutional layers</w:t>
      </w:r>
      <w:r w:rsidR="00B71FDC" w:rsidRPr="003A1084">
        <w:rPr>
          <w:rFonts w:ascii="Arial" w:hAnsi="Arial" w:cs="Arial"/>
        </w:rPr>
        <w:t xml:space="preserve"> which apply a set of learnable filters to the input images.</w:t>
      </w:r>
      <w:r w:rsidR="006E302E" w:rsidRPr="003A1084">
        <w:rPr>
          <w:rFonts w:ascii="Arial" w:hAnsi="Arial" w:cs="Arial"/>
        </w:rPr>
        <w:t xml:space="preserve"> Each filter extracts features such as textures, lines, edges</w:t>
      </w:r>
      <w:r w:rsidR="008A3BC6" w:rsidRPr="003A1084">
        <w:rPr>
          <w:rFonts w:ascii="Arial" w:hAnsi="Arial" w:cs="Arial"/>
        </w:rPr>
        <w:t xml:space="preserve"> from the image and</w:t>
      </w:r>
      <w:r w:rsidR="00DA40E8">
        <w:rPr>
          <w:rFonts w:ascii="Arial" w:hAnsi="Arial" w:cs="Arial"/>
        </w:rPr>
        <w:t xml:space="preserve"> then it</w:t>
      </w:r>
      <w:r w:rsidR="008A3BC6" w:rsidRPr="003A1084">
        <w:rPr>
          <w:rFonts w:ascii="Arial" w:hAnsi="Arial" w:cs="Arial"/>
        </w:rPr>
        <w:t xml:space="preserve"> creates </w:t>
      </w:r>
      <w:r w:rsidR="00411F08" w:rsidRPr="003A1084">
        <w:rPr>
          <w:rFonts w:ascii="Arial" w:hAnsi="Arial" w:cs="Arial"/>
        </w:rPr>
        <w:t xml:space="preserve">feature maps. In our model, the first layer has 32 </w:t>
      </w:r>
      <w:r w:rsidR="00D867D5" w:rsidRPr="003A1084">
        <w:rPr>
          <w:rFonts w:ascii="Arial" w:hAnsi="Arial" w:cs="Arial"/>
        </w:rPr>
        <w:t>filters,</w:t>
      </w:r>
      <w:r w:rsidR="006408FF" w:rsidRPr="003A1084">
        <w:rPr>
          <w:rFonts w:ascii="Arial" w:hAnsi="Arial" w:cs="Arial"/>
        </w:rPr>
        <w:t xml:space="preserve"> and it </w:t>
      </w:r>
      <w:r w:rsidR="00DA40E8">
        <w:rPr>
          <w:rFonts w:ascii="Arial" w:hAnsi="Arial" w:cs="Arial"/>
        </w:rPr>
        <w:t>was</w:t>
      </w:r>
      <w:r w:rsidR="006408FF" w:rsidRPr="003A1084">
        <w:rPr>
          <w:rFonts w:ascii="Arial" w:hAnsi="Arial" w:cs="Arial"/>
        </w:rPr>
        <w:t xml:space="preserve"> applied to the input image, and the second layer has 64 </w:t>
      </w:r>
      <w:proofErr w:type="gramStart"/>
      <w:r w:rsidR="006408FF" w:rsidRPr="003A1084">
        <w:rPr>
          <w:rFonts w:ascii="Arial" w:hAnsi="Arial" w:cs="Arial"/>
        </w:rPr>
        <w:t>filters</w:t>
      </w:r>
      <w:proofErr w:type="gramEnd"/>
      <w:r w:rsidR="006408FF" w:rsidRPr="003A1084">
        <w:rPr>
          <w:rFonts w:ascii="Arial" w:hAnsi="Arial" w:cs="Arial"/>
        </w:rPr>
        <w:t xml:space="preserve"> and it </w:t>
      </w:r>
      <w:r w:rsidR="00DA40E8">
        <w:rPr>
          <w:rFonts w:ascii="Arial" w:hAnsi="Arial" w:cs="Arial"/>
        </w:rPr>
        <w:t>was</w:t>
      </w:r>
      <w:r w:rsidR="006408FF" w:rsidRPr="003A1084">
        <w:rPr>
          <w:rFonts w:ascii="Arial" w:hAnsi="Arial" w:cs="Arial"/>
        </w:rPr>
        <w:t xml:space="preserve"> applied to the output of the first layer.</w:t>
      </w:r>
      <w:r w:rsidR="00D867D5" w:rsidRPr="003A1084">
        <w:rPr>
          <w:rFonts w:ascii="Arial" w:hAnsi="Arial" w:cs="Arial"/>
        </w:rPr>
        <w:t xml:space="preserve"> </w:t>
      </w:r>
      <w:r w:rsidR="00950FAA" w:rsidRPr="003A1084">
        <w:rPr>
          <w:rFonts w:ascii="Arial" w:hAnsi="Arial" w:cs="Arial"/>
        </w:rPr>
        <w:t xml:space="preserve">To introduce non-linearity in our model, after each convolutional layer </w:t>
      </w:r>
      <w:r w:rsidR="00BC1552" w:rsidRPr="003A1084">
        <w:rPr>
          <w:rFonts w:ascii="Arial" w:hAnsi="Arial" w:cs="Arial"/>
        </w:rPr>
        <w:t xml:space="preserve">a </w:t>
      </w:r>
      <w:proofErr w:type="spellStart"/>
      <w:r w:rsidR="00BC1552" w:rsidRPr="003A1084">
        <w:rPr>
          <w:rFonts w:ascii="Arial" w:hAnsi="Arial" w:cs="Arial"/>
        </w:rPr>
        <w:t>ReLU</w:t>
      </w:r>
      <w:proofErr w:type="spellEnd"/>
      <w:r w:rsidR="00BC1552" w:rsidRPr="003A1084">
        <w:rPr>
          <w:rFonts w:ascii="Arial" w:hAnsi="Arial" w:cs="Arial"/>
        </w:rPr>
        <w:t xml:space="preserve"> is used as activation function. This activation function was selected </w:t>
      </w:r>
      <w:r w:rsidR="00EA7641">
        <w:rPr>
          <w:rFonts w:ascii="Arial" w:hAnsi="Arial" w:cs="Arial"/>
        </w:rPr>
        <w:t xml:space="preserve">because it </w:t>
      </w:r>
      <w:r w:rsidR="00EA7641">
        <w:rPr>
          <w:rFonts w:ascii="Arial" w:hAnsi="Arial" w:cs="Arial"/>
        </w:rPr>
        <w:lastRenderedPageBreak/>
        <w:t>is a well-known function for complex pattern learning</w:t>
      </w:r>
      <w:r w:rsidR="000A646E">
        <w:rPr>
          <w:rFonts w:ascii="Arial" w:hAnsi="Arial" w:cs="Arial"/>
        </w:rPr>
        <w:t>, avoiding at the same time gradient problem.</w:t>
      </w:r>
      <w:r w:rsidR="00DC052E" w:rsidRPr="003A1084">
        <w:rPr>
          <w:rFonts w:ascii="Arial" w:hAnsi="Arial" w:cs="Arial"/>
        </w:rPr>
        <w:t xml:space="preserve"> In addition, to reduce </w:t>
      </w:r>
      <w:r w:rsidR="001624B3" w:rsidRPr="003A1084">
        <w:rPr>
          <w:rFonts w:ascii="Arial" w:hAnsi="Arial" w:cs="Arial"/>
        </w:rPr>
        <w:t xml:space="preserve">the spatial dimensions of the feature maps created, we apply </w:t>
      </w:r>
      <w:r w:rsidR="0036726E" w:rsidRPr="003A1084">
        <w:rPr>
          <w:rFonts w:ascii="Arial" w:hAnsi="Arial" w:cs="Arial"/>
        </w:rPr>
        <w:t>2 max pooling layers</w:t>
      </w:r>
      <w:r w:rsidR="00193079" w:rsidRPr="003A1084">
        <w:rPr>
          <w:rFonts w:ascii="Arial" w:hAnsi="Arial" w:cs="Arial"/>
        </w:rPr>
        <w:t xml:space="preserve"> of 2x2. Such approach contributes to </w:t>
      </w:r>
      <w:r w:rsidR="00F25E04" w:rsidRPr="003A1084">
        <w:rPr>
          <w:rFonts w:ascii="Arial" w:hAnsi="Arial" w:cs="Arial"/>
        </w:rPr>
        <w:t>down sample the data and in turn increase</w:t>
      </w:r>
      <w:r w:rsidR="000A646E">
        <w:rPr>
          <w:rFonts w:ascii="Arial" w:hAnsi="Arial" w:cs="Arial"/>
        </w:rPr>
        <w:t>s</w:t>
      </w:r>
      <w:r w:rsidR="00F25E04" w:rsidRPr="003A1084">
        <w:rPr>
          <w:rFonts w:ascii="Arial" w:hAnsi="Arial" w:cs="Arial"/>
        </w:rPr>
        <w:t xml:space="preserve"> the network’s effectiveness and robustness.</w:t>
      </w:r>
      <w:r w:rsidR="00B745B9" w:rsidRPr="003A1084">
        <w:rPr>
          <w:rFonts w:ascii="Arial" w:hAnsi="Arial" w:cs="Arial"/>
        </w:rPr>
        <w:t xml:space="preserve"> Then, flattening was applied to transform the multi-dimensional feature maps </w:t>
      </w:r>
      <w:r w:rsidR="00981EC2" w:rsidRPr="003A1084">
        <w:rPr>
          <w:rFonts w:ascii="Arial" w:hAnsi="Arial" w:cs="Arial"/>
        </w:rPr>
        <w:t>to a single vector. Following this step, dense</w:t>
      </w:r>
      <w:r w:rsidR="00D06718" w:rsidRPr="003A1084">
        <w:rPr>
          <w:rFonts w:ascii="Arial" w:hAnsi="Arial" w:cs="Arial"/>
        </w:rPr>
        <w:t xml:space="preserve"> was applied to perf</w:t>
      </w:r>
      <w:r w:rsidR="00BE6D82" w:rsidRPr="003A1084">
        <w:rPr>
          <w:rFonts w:ascii="Arial" w:hAnsi="Arial" w:cs="Arial"/>
        </w:rPr>
        <w:t xml:space="preserve">orm the final classification. During this process, 2 fully connected layers were used in order the model to learn the </w:t>
      </w:r>
      <w:r w:rsidR="00104FBB" w:rsidRPr="003A1084">
        <w:rPr>
          <w:rFonts w:ascii="Arial" w:hAnsi="Arial" w:cs="Arial"/>
        </w:rPr>
        <w:t>relationships between different features and at the end assign probabilities to each class.</w:t>
      </w:r>
      <w:r w:rsidR="00E657A3" w:rsidRPr="003A1084">
        <w:rPr>
          <w:rFonts w:ascii="Arial" w:hAnsi="Arial" w:cs="Arial"/>
        </w:rPr>
        <w:t xml:space="preserve"> The first layer has 64 neurons and as in case of conv</w:t>
      </w:r>
      <w:r w:rsidR="00C407C8" w:rsidRPr="003A1084">
        <w:rPr>
          <w:rFonts w:ascii="Arial" w:hAnsi="Arial" w:cs="Arial"/>
        </w:rPr>
        <w:t xml:space="preserve">olutional layers, </w:t>
      </w:r>
      <w:proofErr w:type="spellStart"/>
      <w:r w:rsidR="00C407C8" w:rsidRPr="003A1084">
        <w:rPr>
          <w:rFonts w:ascii="Arial" w:hAnsi="Arial" w:cs="Arial"/>
        </w:rPr>
        <w:t>ReLU</w:t>
      </w:r>
      <w:proofErr w:type="spellEnd"/>
      <w:r w:rsidR="00C407C8" w:rsidRPr="003A1084">
        <w:rPr>
          <w:rFonts w:ascii="Arial" w:hAnsi="Arial" w:cs="Arial"/>
        </w:rPr>
        <w:t xml:space="preserve"> activation was used, and the second </w:t>
      </w:r>
      <w:r w:rsidR="009847A1" w:rsidRPr="003A1084">
        <w:rPr>
          <w:rFonts w:ascii="Arial" w:hAnsi="Arial" w:cs="Arial"/>
        </w:rPr>
        <w:t>has 10 neurons linked to the 10 classes of our dataset</w:t>
      </w:r>
      <w:r w:rsidR="00B6424C" w:rsidRPr="003A1084">
        <w:rPr>
          <w:rFonts w:ascii="Arial" w:hAnsi="Arial" w:cs="Arial"/>
        </w:rPr>
        <w:t xml:space="preserve"> and </w:t>
      </w:r>
      <w:proofErr w:type="spellStart"/>
      <w:r w:rsidR="00B6424C" w:rsidRPr="003A1084">
        <w:rPr>
          <w:rFonts w:ascii="Arial" w:hAnsi="Arial" w:cs="Arial"/>
        </w:rPr>
        <w:t>softmax</w:t>
      </w:r>
      <w:proofErr w:type="spellEnd"/>
      <w:r w:rsidR="00B6424C" w:rsidRPr="003A1084">
        <w:rPr>
          <w:rFonts w:ascii="Arial" w:hAnsi="Arial" w:cs="Arial"/>
        </w:rPr>
        <w:t xml:space="preserve"> activation function was used. </w:t>
      </w:r>
      <w:proofErr w:type="spellStart"/>
      <w:r w:rsidR="00B6424C" w:rsidRPr="003A1084">
        <w:rPr>
          <w:rFonts w:ascii="Arial" w:hAnsi="Arial" w:cs="Arial"/>
        </w:rPr>
        <w:t>Softmax</w:t>
      </w:r>
      <w:proofErr w:type="spellEnd"/>
      <w:r w:rsidR="00B6424C" w:rsidRPr="003A1084">
        <w:rPr>
          <w:rFonts w:ascii="Arial" w:hAnsi="Arial" w:cs="Arial"/>
        </w:rPr>
        <w:t xml:space="preserve"> was selected </w:t>
      </w:r>
      <w:r w:rsidR="00F11DF9" w:rsidRPr="003A1084">
        <w:rPr>
          <w:rFonts w:ascii="Arial" w:hAnsi="Arial" w:cs="Arial"/>
        </w:rPr>
        <w:t>on the basis that it</w:t>
      </w:r>
      <w:r w:rsidR="00B6424C" w:rsidRPr="003A1084">
        <w:rPr>
          <w:rFonts w:ascii="Arial" w:hAnsi="Arial" w:cs="Arial"/>
        </w:rPr>
        <w:t xml:space="preserve"> is a</w:t>
      </w:r>
      <w:r w:rsidR="001458A8" w:rsidRPr="003A1084">
        <w:rPr>
          <w:rFonts w:ascii="Arial" w:hAnsi="Arial" w:cs="Arial"/>
        </w:rPr>
        <w:t xml:space="preserve">n activation function </w:t>
      </w:r>
      <w:r w:rsidR="00C469EE" w:rsidRPr="003A1084">
        <w:rPr>
          <w:rFonts w:ascii="Arial" w:hAnsi="Arial" w:cs="Arial"/>
        </w:rPr>
        <w:t xml:space="preserve">that </w:t>
      </w:r>
      <w:r w:rsidR="000A646E">
        <w:rPr>
          <w:rFonts w:ascii="Arial" w:hAnsi="Arial" w:cs="Arial"/>
        </w:rPr>
        <w:t xml:space="preserve">it </w:t>
      </w:r>
      <w:r w:rsidR="00C469EE" w:rsidRPr="003A1084">
        <w:rPr>
          <w:rFonts w:ascii="Arial" w:hAnsi="Arial" w:cs="Arial"/>
        </w:rPr>
        <w:t>is suitable for multi-class classification</w:t>
      </w:r>
      <w:r w:rsidR="000A646E">
        <w:rPr>
          <w:rFonts w:ascii="Arial" w:hAnsi="Arial" w:cs="Arial"/>
        </w:rPr>
        <w:t xml:space="preserve"> problems. </w:t>
      </w:r>
      <w:r w:rsidR="009861EB" w:rsidRPr="003A1084">
        <w:rPr>
          <w:rFonts w:ascii="Arial" w:hAnsi="Arial" w:cs="Arial"/>
        </w:rPr>
        <w:t xml:space="preserve">Below </w:t>
      </w:r>
      <w:r w:rsidR="00EE6775" w:rsidRPr="003A1084">
        <w:rPr>
          <w:rFonts w:ascii="Arial" w:hAnsi="Arial" w:cs="Arial"/>
        </w:rPr>
        <w:t>the process followed is depicted.</w:t>
      </w:r>
    </w:p>
    <w:p w14:paraId="23851FF0" w14:textId="29A848A7" w:rsidR="00DA2B6C" w:rsidRPr="003A1084" w:rsidRDefault="00EE6775" w:rsidP="003A1084">
      <w:pPr>
        <w:spacing w:line="480" w:lineRule="auto"/>
        <w:jc w:val="both"/>
        <w:rPr>
          <w:rFonts w:ascii="Arial" w:hAnsi="Arial" w:cs="Arial"/>
        </w:rPr>
      </w:pPr>
      <w:r w:rsidRPr="003A1084">
        <w:rPr>
          <w:rFonts w:ascii="Arial" w:hAnsi="Arial" w:cs="Arial"/>
        </w:rPr>
        <w:t>In this slide, a layer-by</w:t>
      </w:r>
      <w:r w:rsidR="0063268E" w:rsidRPr="003A1084">
        <w:rPr>
          <w:rFonts w:ascii="Arial" w:hAnsi="Arial" w:cs="Arial"/>
        </w:rPr>
        <w:t xml:space="preserve">-layer breakdown of the model is depicted. </w:t>
      </w:r>
      <w:r w:rsidR="00967D6C" w:rsidRPr="003A1084">
        <w:rPr>
          <w:rFonts w:ascii="Arial" w:hAnsi="Arial" w:cs="Arial"/>
        </w:rPr>
        <w:t>Very briefly, our model has 502.688 parameters</w:t>
      </w:r>
      <w:r w:rsidR="00B200F5">
        <w:rPr>
          <w:rFonts w:ascii="Arial" w:hAnsi="Arial" w:cs="Arial"/>
        </w:rPr>
        <w:t xml:space="preserve"> in total</w:t>
      </w:r>
      <w:r w:rsidR="00967D6C" w:rsidRPr="003A1084">
        <w:rPr>
          <w:rFonts w:ascii="Arial" w:hAnsi="Arial" w:cs="Arial"/>
        </w:rPr>
        <w:t>. Out of these, 167.562 parameters are trainable</w:t>
      </w:r>
      <w:r w:rsidR="00633459" w:rsidRPr="003A1084">
        <w:rPr>
          <w:rFonts w:ascii="Arial" w:hAnsi="Arial" w:cs="Arial"/>
        </w:rPr>
        <w:t>, and the rest are no</w:t>
      </w:r>
      <w:r w:rsidR="00CC1771" w:rsidRPr="003A1084">
        <w:rPr>
          <w:rFonts w:ascii="Arial" w:hAnsi="Arial" w:cs="Arial"/>
        </w:rPr>
        <w:t>n-trainable. On top of that, the optimizer</w:t>
      </w:r>
      <w:r w:rsidR="00914C02" w:rsidRPr="003A1084">
        <w:rPr>
          <w:rFonts w:ascii="Arial" w:hAnsi="Arial" w:cs="Arial"/>
        </w:rPr>
        <w:t xml:space="preserve"> used during training</w:t>
      </w:r>
      <w:r w:rsidR="00CC1771" w:rsidRPr="003A1084">
        <w:rPr>
          <w:rFonts w:ascii="Arial" w:hAnsi="Arial" w:cs="Arial"/>
        </w:rPr>
        <w:t xml:space="preserve"> has </w:t>
      </w:r>
      <w:r w:rsidR="00914C02" w:rsidRPr="003A1084">
        <w:rPr>
          <w:rFonts w:ascii="Arial" w:hAnsi="Arial" w:cs="Arial"/>
        </w:rPr>
        <w:t>335.126 parameters</w:t>
      </w:r>
      <w:r w:rsidR="00B200F5">
        <w:rPr>
          <w:rFonts w:ascii="Arial" w:hAnsi="Arial" w:cs="Arial"/>
        </w:rPr>
        <w:t>.</w:t>
      </w:r>
    </w:p>
    <w:p w14:paraId="23D87E92" w14:textId="76EE3CD2" w:rsidR="009D3B79" w:rsidRPr="003A1084" w:rsidRDefault="00B200F5" w:rsidP="003A1084">
      <w:pPr>
        <w:spacing w:line="480" w:lineRule="auto"/>
        <w:jc w:val="both"/>
        <w:rPr>
          <w:rFonts w:ascii="Arial" w:hAnsi="Arial" w:cs="Arial"/>
        </w:rPr>
      </w:pPr>
      <w:r>
        <w:rPr>
          <w:rFonts w:ascii="Arial" w:hAnsi="Arial" w:cs="Arial"/>
        </w:rPr>
        <w:t>Going in more details, a</w:t>
      </w:r>
      <w:r w:rsidR="009D3B79" w:rsidRPr="003A1084">
        <w:rPr>
          <w:rFonts w:ascii="Arial" w:hAnsi="Arial" w:cs="Arial"/>
        </w:rPr>
        <w:t>fter having developed the architecture of the model</w:t>
      </w:r>
      <w:r w:rsidR="004E3B89" w:rsidRPr="003A1084">
        <w:rPr>
          <w:rFonts w:ascii="Arial" w:hAnsi="Arial" w:cs="Arial"/>
        </w:rPr>
        <w:t xml:space="preserve"> and before training, a compilation of the model was performed</w:t>
      </w:r>
      <w:r w:rsidR="00764712" w:rsidRPr="003A1084">
        <w:rPr>
          <w:rFonts w:ascii="Arial" w:hAnsi="Arial" w:cs="Arial"/>
        </w:rPr>
        <w:t xml:space="preserve"> to configure the learning process. During this process, </w:t>
      </w:r>
      <w:r w:rsidR="0002150D" w:rsidRPr="003A1084">
        <w:rPr>
          <w:rFonts w:ascii="Arial" w:hAnsi="Arial" w:cs="Arial"/>
        </w:rPr>
        <w:t xml:space="preserve">“Adam” optimiser was selected </w:t>
      </w:r>
      <w:r w:rsidR="00800C1E" w:rsidRPr="003A1084">
        <w:rPr>
          <w:rFonts w:ascii="Arial" w:hAnsi="Arial" w:cs="Arial"/>
        </w:rPr>
        <w:t xml:space="preserve">to </w:t>
      </w:r>
      <w:r>
        <w:rPr>
          <w:rFonts w:ascii="Arial" w:hAnsi="Arial" w:cs="Arial"/>
        </w:rPr>
        <w:t>manage</w:t>
      </w:r>
      <w:r w:rsidR="00800C1E" w:rsidRPr="003A1084">
        <w:rPr>
          <w:rFonts w:ascii="Arial" w:hAnsi="Arial" w:cs="Arial"/>
        </w:rPr>
        <w:t xml:space="preserve"> how the model updates its weights based on the data it sees each time. </w:t>
      </w:r>
      <w:r w:rsidR="001A1D5F" w:rsidRPr="003A1084">
        <w:rPr>
          <w:rFonts w:ascii="Arial" w:hAnsi="Arial" w:cs="Arial"/>
        </w:rPr>
        <w:t xml:space="preserve">The selection of this optimiser was done </w:t>
      </w:r>
      <w:r w:rsidR="00406170" w:rsidRPr="003A1084">
        <w:rPr>
          <w:rFonts w:ascii="Arial" w:hAnsi="Arial" w:cs="Arial"/>
        </w:rPr>
        <w:t>since</w:t>
      </w:r>
      <w:r w:rsidR="001A1D5F" w:rsidRPr="003A1084">
        <w:rPr>
          <w:rFonts w:ascii="Arial" w:hAnsi="Arial" w:cs="Arial"/>
        </w:rPr>
        <w:t xml:space="preserve"> it </w:t>
      </w:r>
      <w:r w:rsidR="00FD4FB9" w:rsidRPr="003A1084">
        <w:rPr>
          <w:rFonts w:ascii="Arial" w:hAnsi="Arial" w:cs="Arial"/>
        </w:rPr>
        <w:t>automatically adjusts the learning rate for each parameter</w:t>
      </w:r>
      <w:r w:rsidR="000B27DA" w:rsidRPr="003A1084">
        <w:rPr>
          <w:rFonts w:ascii="Arial" w:hAnsi="Arial" w:cs="Arial"/>
        </w:rPr>
        <w:t xml:space="preserve"> and its computational efficiency.</w:t>
      </w:r>
      <w:r w:rsidR="00406170" w:rsidRPr="003A1084">
        <w:rPr>
          <w:rFonts w:ascii="Arial" w:hAnsi="Arial" w:cs="Arial"/>
        </w:rPr>
        <w:t xml:space="preserve"> Additionally, </w:t>
      </w:r>
      <w:r w:rsidR="00AB5274" w:rsidRPr="003A1084">
        <w:rPr>
          <w:rFonts w:ascii="Arial" w:hAnsi="Arial" w:cs="Arial"/>
        </w:rPr>
        <w:t xml:space="preserve">to measure the model’s predictions against </w:t>
      </w:r>
      <w:r w:rsidR="00D9670F" w:rsidRPr="003A1084">
        <w:rPr>
          <w:rFonts w:ascii="Arial" w:hAnsi="Arial" w:cs="Arial"/>
        </w:rPr>
        <w:t>the actual target values, “</w:t>
      </w:r>
      <w:proofErr w:type="spellStart"/>
      <w:r w:rsidR="00D9670F" w:rsidRPr="003A1084">
        <w:rPr>
          <w:rFonts w:ascii="Arial" w:hAnsi="Arial" w:cs="Arial"/>
        </w:rPr>
        <w:t>categorical_crossentropy</w:t>
      </w:r>
      <w:proofErr w:type="spellEnd"/>
      <w:r w:rsidR="00D9670F" w:rsidRPr="003A1084">
        <w:rPr>
          <w:rFonts w:ascii="Arial" w:hAnsi="Arial" w:cs="Arial"/>
        </w:rPr>
        <w:t xml:space="preserve">” was selected as loss function considering that this loss function is </w:t>
      </w:r>
      <w:r w:rsidR="00114C8C" w:rsidRPr="003A1084">
        <w:rPr>
          <w:rFonts w:ascii="Arial" w:hAnsi="Arial" w:cs="Arial"/>
        </w:rPr>
        <w:t>appropriate for such multiclass-classification problems. Finally, to assess the model’s performance</w:t>
      </w:r>
      <w:r w:rsidR="00F00692" w:rsidRPr="003A1084">
        <w:rPr>
          <w:rFonts w:ascii="Arial" w:hAnsi="Arial" w:cs="Arial"/>
        </w:rPr>
        <w:t xml:space="preserve">, accuracy was selected as a metric. Precision and recall were not added as performance metrics, as it was considered that accuracy would be an adequate metric by itself. </w:t>
      </w:r>
    </w:p>
    <w:p w14:paraId="28ACABAF" w14:textId="08EEF26F" w:rsidR="005C243E" w:rsidRPr="003A1084" w:rsidRDefault="005C243E" w:rsidP="003A1084">
      <w:pPr>
        <w:spacing w:line="480" w:lineRule="auto"/>
        <w:jc w:val="both"/>
        <w:rPr>
          <w:rFonts w:ascii="Arial" w:hAnsi="Arial" w:cs="Arial"/>
        </w:rPr>
      </w:pPr>
      <w:r w:rsidRPr="003A1084">
        <w:rPr>
          <w:rFonts w:ascii="Arial" w:hAnsi="Arial" w:cs="Arial"/>
        </w:rPr>
        <w:t>Following the model’s com</w:t>
      </w:r>
      <w:r w:rsidR="00CB6882" w:rsidRPr="003A1084">
        <w:rPr>
          <w:rFonts w:ascii="Arial" w:hAnsi="Arial" w:cs="Arial"/>
        </w:rPr>
        <w:t xml:space="preserve">pilation, the training process began. During this learning process, </w:t>
      </w:r>
      <w:r w:rsidR="008A1757" w:rsidRPr="003A1084">
        <w:rPr>
          <w:rFonts w:ascii="Arial" w:hAnsi="Arial" w:cs="Arial"/>
        </w:rPr>
        <w:t xml:space="preserve">10 epochs were used, meaning that the model </w:t>
      </w:r>
      <w:r w:rsidR="00B200F5">
        <w:rPr>
          <w:rFonts w:ascii="Arial" w:hAnsi="Arial" w:cs="Arial"/>
        </w:rPr>
        <w:t>was</w:t>
      </w:r>
      <w:r w:rsidR="008A1757" w:rsidRPr="003A1084">
        <w:rPr>
          <w:rFonts w:ascii="Arial" w:hAnsi="Arial" w:cs="Arial"/>
        </w:rPr>
        <w:t xml:space="preserve"> trained </w:t>
      </w:r>
      <w:r w:rsidR="00CE029D" w:rsidRPr="003A1084">
        <w:rPr>
          <w:rFonts w:ascii="Arial" w:hAnsi="Arial" w:cs="Arial"/>
        </w:rPr>
        <w:t xml:space="preserve">to the entire training dataset 10 </w:t>
      </w:r>
      <w:r w:rsidR="00CE029D" w:rsidRPr="003A1084">
        <w:rPr>
          <w:rFonts w:ascii="Arial" w:hAnsi="Arial" w:cs="Arial"/>
        </w:rPr>
        <w:lastRenderedPageBreak/>
        <w:t>times.</w:t>
      </w:r>
      <w:r w:rsidR="00DC50D6" w:rsidRPr="003A1084">
        <w:rPr>
          <w:rFonts w:ascii="Arial" w:hAnsi="Arial" w:cs="Arial"/>
        </w:rPr>
        <w:t xml:space="preserve"> The number of epochs was considered adequate to avoid either underfitting or overfitting.</w:t>
      </w:r>
      <w:r w:rsidR="00CE029D" w:rsidRPr="003A1084">
        <w:rPr>
          <w:rFonts w:ascii="Arial" w:hAnsi="Arial" w:cs="Arial"/>
        </w:rPr>
        <w:t xml:space="preserve"> In addition, </w:t>
      </w:r>
      <w:r w:rsidR="00634EA1" w:rsidRPr="003A1084">
        <w:rPr>
          <w:rFonts w:ascii="Arial" w:hAnsi="Arial" w:cs="Arial"/>
        </w:rPr>
        <w:t>during its epoch</w:t>
      </w:r>
      <w:r w:rsidR="00B200F5">
        <w:rPr>
          <w:rFonts w:ascii="Arial" w:hAnsi="Arial" w:cs="Arial"/>
        </w:rPr>
        <w:t>,</w:t>
      </w:r>
      <w:r w:rsidR="00634EA1" w:rsidRPr="003A1084">
        <w:rPr>
          <w:rFonts w:ascii="Arial" w:hAnsi="Arial" w:cs="Arial"/>
        </w:rPr>
        <w:t xml:space="preserve"> 1.250 </w:t>
      </w:r>
      <w:r w:rsidR="00981F89" w:rsidRPr="003A1084">
        <w:rPr>
          <w:rFonts w:ascii="Arial" w:hAnsi="Arial" w:cs="Arial"/>
        </w:rPr>
        <w:t>samples were processed before the model</w:t>
      </w:r>
      <w:r w:rsidR="00B200F5">
        <w:rPr>
          <w:rFonts w:ascii="Arial" w:hAnsi="Arial" w:cs="Arial"/>
        </w:rPr>
        <w:t xml:space="preserve"> </w:t>
      </w:r>
      <w:r w:rsidR="00981F89" w:rsidRPr="003A1084">
        <w:rPr>
          <w:rFonts w:ascii="Arial" w:hAnsi="Arial" w:cs="Arial"/>
        </w:rPr>
        <w:t>updates its weights. As it is depicted in the graphs, the training accuracy of the model was 78.45%.</w:t>
      </w:r>
      <w:r w:rsidR="00DC50D6" w:rsidRPr="003A1084">
        <w:rPr>
          <w:rFonts w:ascii="Arial" w:hAnsi="Arial" w:cs="Arial"/>
        </w:rPr>
        <w:t xml:space="preserve"> </w:t>
      </w:r>
    </w:p>
    <w:p w14:paraId="6128748F" w14:textId="0EECD541" w:rsidR="00DC50D6" w:rsidRPr="003A1084" w:rsidRDefault="004F7A95" w:rsidP="003A1084">
      <w:pPr>
        <w:spacing w:line="480" w:lineRule="auto"/>
        <w:jc w:val="both"/>
        <w:rPr>
          <w:rFonts w:ascii="Arial" w:hAnsi="Arial" w:cs="Arial"/>
        </w:rPr>
      </w:pPr>
      <w:r w:rsidRPr="003A1084">
        <w:rPr>
          <w:rFonts w:ascii="Arial" w:hAnsi="Arial" w:cs="Arial"/>
        </w:rPr>
        <w:t>Following the training process, the model was evaluated on the held-out test dataset</w:t>
      </w:r>
      <w:r w:rsidR="00F603E4" w:rsidRPr="003A1084">
        <w:rPr>
          <w:rFonts w:ascii="Arial" w:hAnsi="Arial" w:cs="Arial"/>
        </w:rPr>
        <w:t>. As it is depicted in the graph, its evaluation accuracy was 69.14%.</w:t>
      </w:r>
    </w:p>
    <w:p w14:paraId="435F8BF5" w14:textId="66C1FCB6" w:rsidR="00F603E4" w:rsidRDefault="00F603E4" w:rsidP="003A1084">
      <w:pPr>
        <w:spacing w:line="480" w:lineRule="auto"/>
        <w:jc w:val="both"/>
        <w:rPr>
          <w:rFonts w:ascii="Arial" w:hAnsi="Arial" w:cs="Arial"/>
        </w:rPr>
      </w:pPr>
      <w:r w:rsidRPr="003A1084">
        <w:rPr>
          <w:rFonts w:ascii="Arial" w:hAnsi="Arial" w:cs="Arial"/>
        </w:rPr>
        <w:t xml:space="preserve">To summarize, </w:t>
      </w:r>
      <w:r w:rsidR="003C63F4" w:rsidRPr="003A1084">
        <w:rPr>
          <w:rFonts w:ascii="Arial" w:hAnsi="Arial" w:cs="Arial"/>
        </w:rPr>
        <w:t>during this assignment, a CNN model</w:t>
      </w:r>
      <w:r w:rsidR="00C730AB" w:rsidRPr="003A1084">
        <w:rPr>
          <w:rFonts w:ascii="Arial" w:hAnsi="Arial" w:cs="Arial"/>
        </w:rPr>
        <w:t xml:space="preserve"> for image classification</w:t>
      </w:r>
      <w:r w:rsidR="003C63F4" w:rsidRPr="003A1084">
        <w:rPr>
          <w:rFonts w:ascii="Arial" w:hAnsi="Arial" w:cs="Arial"/>
        </w:rPr>
        <w:t xml:space="preserve"> was developed</w:t>
      </w:r>
      <w:r w:rsidR="00C730AB" w:rsidRPr="003A1084">
        <w:rPr>
          <w:rFonts w:ascii="Arial" w:hAnsi="Arial" w:cs="Arial"/>
        </w:rPr>
        <w:t>, trained, and evaluated. Following all the steps of such process</w:t>
      </w:r>
      <w:r w:rsidR="005E6D52" w:rsidRPr="003A1084">
        <w:rPr>
          <w:rFonts w:ascii="Arial" w:hAnsi="Arial" w:cs="Arial"/>
        </w:rPr>
        <w:t xml:space="preserve"> the model was able to </w:t>
      </w:r>
      <w:r w:rsidR="00AD0390" w:rsidRPr="003A1084">
        <w:rPr>
          <w:rFonts w:ascii="Arial" w:hAnsi="Arial" w:cs="Arial"/>
        </w:rPr>
        <w:t>classify accurately more than 69% of the cases</w:t>
      </w:r>
      <w:r w:rsidR="00600122" w:rsidRPr="003A1084">
        <w:rPr>
          <w:rFonts w:ascii="Arial" w:hAnsi="Arial" w:cs="Arial"/>
        </w:rPr>
        <w:t xml:space="preserve"> when tested in an unseen dataset revealing its generalization capabilities. </w:t>
      </w:r>
      <w:r w:rsidR="006C1D4F" w:rsidRPr="003A1084">
        <w:rPr>
          <w:rFonts w:ascii="Arial" w:hAnsi="Arial" w:cs="Arial"/>
        </w:rPr>
        <w:t xml:space="preserve">Perhaps, more advanced techniques, such as data augmentation or </w:t>
      </w:r>
      <w:r w:rsidR="00CA33B6" w:rsidRPr="003A1084">
        <w:rPr>
          <w:rFonts w:ascii="Arial" w:hAnsi="Arial" w:cs="Arial"/>
        </w:rPr>
        <w:t xml:space="preserve">use of pre-trained models could enhance the accuracy of the </w:t>
      </w:r>
      <w:r w:rsidR="003A1084" w:rsidRPr="003A1084">
        <w:rPr>
          <w:rFonts w:ascii="Arial" w:hAnsi="Arial" w:cs="Arial"/>
        </w:rPr>
        <w:t>model and</w:t>
      </w:r>
      <w:r w:rsidR="00CA33B6" w:rsidRPr="003A1084">
        <w:rPr>
          <w:rFonts w:ascii="Arial" w:hAnsi="Arial" w:cs="Arial"/>
        </w:rPr>
        <w:t xml:space="preserve"> could be considered for further analysis.</w:t>
      </w:r>
    </w:p>
    <w:sdt>
      <w:sdtPr>
        <w:rPr>
          <w:rFonts w:asciiTheme="minorHAnsi" w:eastAsiaTheme="minorHAnsi" w:hAnsiTheme="minorHAnsi" w:cstheme="minorBidi"/>
          <w:color w:val="auto"/>
          <w:sz w:val="22"/>
          <w:szCs w:val="22"/>
        </w:rPr>
        <w:id w:val="674313912"/>
        <w:docPartObj>
          <w:docPartGallery w:val="Bibliographies"/>
          <w:docPartUnique/>
        </w:docPartObj>
      </w:sdtPr>
      <w:sdtContent>
        <w:p w14:paraId="378217ED" w14:textId="76862A7D" w:rsidR="00AF7741" w:rsidRPr="00111E20" w:rsidRDefault="00AF7741" w:rsidP="008F6258">
          <w:pPr>
            <w:pStyle w:val="Heading1"/>
            <w:spacing w:line="480" w:lineRule="auto"/>
            <w:rPr>
              <w:rFonts w:ascii="Arial" w:hAnsi="Arial" w:cs="Arial"/>
              <w:b/>
              <w:bCs/>
              <w:color w:val="auto"/>
              <w:sz w:val="22"/>
              <w:szCs w:val="22"/>
            </w:rPr>
          </w:pPr>
          <w:r w:rsidRPr="00111E20">
            <w:rPr>
              <w:rFonts w:ascii="Arial" w:hAnsi="Arial" w:cs="Arial"/>
              <w:b/>
              <w:bCs/>
              <w:color w:val="auto"/>
              <w:sz w:val="22"/>
              <w:szCs w:val="22"/>
            </w:rPr>
            <w:t>References</w:t>
          </w:r>
        </w:p>
        <w:sdt>
          <w:sdtPr>
            <w:rPr>
              <w:rFonts w:ascii="Arial" w:hAnsi="Arial" w:cs="Arial"/>
            </w:rPr>
            <w:id w:val="-573587230"/>
            <w:bibliography/>
          </w:sdtPr>
          <w:sdtContent>
            <w:p w14:paraId="76616AA8" w14:textId="77777777" w:rsidR="00111E20" w:rsidRPr="00111E20" w:rsidRDefault="00AF7741" w:rsidP="00111E20">
              <w:pPr>
                <w:pStyle w:val="Bibliography"/>
                <w:spacing w:after="0" w:line="480" w:lineRule="auto"/>
                <w:ind w:left="720" w:hanging="720"/>
                <w:jc w:val="both"/>
                <w:rPr>
                  <w:rFonts w:ascii="Arial" w:hAnsi="Arial" w:cs="Arial"/>
                  <w:noProof/>
                </w:rPr>
              </w:pPr>
              <w:r w:rsidRPr="00111E20">
                <w:rPr>
                  <w:rFonts w:ascii="Arial" w:hAnsi="Arial" w:cs="Arial"/>
                </w:rPr>
                <w:fldChar w:fldCharType="begin"/>
              </w:r>
              <w:r w:rsidRPr="00111E20">
                <w:rPr>
                  <w:rFonts w:ascii="Arial" w:hAnsi="Arial" w:cs="Arial"/>
                </w:rPr>
                <w:instrText xml:space="preserve"> BIBLIOGRAPHY </w:instrText>
              </w:r>
              <w:r w:rsidRPr="00111E20">
                <w:rPr>
                  <w:rFonts w:ascii="Arial" w:hAnsi="Arial" w:cs="Arial"/>
                </w:rPr>
                <w:fldChar w:fldCharType="separate"/>
              </w:r>
              <w:r w:rsidRPr="00111E20">
                <w:rPr>
                  <w:rFonts w:ascii="Arial" w:hAnsi="Arial" w:cs="Arial"/>
                  <w:noProof/>
                </w:rPr>
                <w:t xml:space="preserve">Chollet, F. (2021). </w:t>
              </w:r>
              <w:r w:rsidRPr="00111E20">
                <w:rPr>
                  <w:rFonts w:ascii="Arial" w:hAnsi="Arial" w:cs="Arial"/>
                  <w:i/>
                  <w:iCs/>
                  <w:noProof/>
                </w:rPr>
                <w:t>Deep Learning with Python .</w:t>
              </w:r>
              <w:r w:rsidRPr="00111E20">
                <w:rPr>
                  <w:rFonts w:ascii="Arial" w:hAnsi="Arial" w:cs="Arial"/>
                  <w:noProof/>
                </w:rPr>
                <w:t xml:space="preserve"> Manning Publications.</w:t>
              </w:r>
            </w:p>
            <w:p w14:paraId="293EFA5C" w14:textId="77777777" w:rsidR="00111E20" w:rsidRPr="00111E20" w:rsidRDefault="00714B85" w:rsidP="00111E20">
              <w:pPr>
                <w:pStyle w:val="Bibliography"/>
                <w:spacing w:after="0" w:line="480" w:lineRule="auto"/>
                <w:ind w:left="720" w:hanging="720"/>
                <w:jc w:val="both"/>
                <w:rPr>
                  <w:rFonts w:ascii="Arial" w:eastAsia="Times New Roman" w:hAnsi="Arial" w:cs="Arial"/>
                  <w:kern w:val="0"/>
                  <w:lang w:eastAsia="en-GB"/>
                  <w14:ligatures w14:val="none"/>
                </w:rPr>
              </w:pPr>
              <w:r w:rsidRPr="00714B85">
                <w:rPr>
                  <w:rFonts w:ascii="Arial" w:eastAsia="Times New Roman" w:hAnsi="Arial" w:cs="Arial"/>
                  <w:kern w:val="0"/>
                  <w:lang w:eastAsia="en-GB"/>
                  <w14:ligatures w14:val="none"/>
                </w:rPr>
                <w:t xml:space="preserve">Gupta, A. (2023) </w:t>
              </w:r>
              <w:r w:rsidRPr="00714B85">
                <w:rPr>
                  <w:rFonts w:ascii="Arial" w:eastAsia="Times New Roman" w:hAnsi="Arial" w:cs="Arial"/>
                  <w:i/>
                  <w:iCs/>
                  <w:kern w:val="0"/>
                  <w:lang w:eastAsia="en-GB"/>
                  <w14:ligatures w14:val="none"/>
                </w:rPr>
                <w:t>A comprehensive guide on Optimizers in deep learning</w:t>
              </w:r>
              <w:r w:rsidRPr="00714B85">
                <w:rPr>
                  <w:rFonts w:ascii="Arial" w:eastAsia="Times New Roman" w:hAnsi="Arial" w:cs="Arial"/>
                  <w:kern w:val="0"/>
                  <w:lang w:eastAsia="en-GB"/>
                  <w14:ligatures w14:val="none"/>
                </w:rPr>
                <w:t xml:space="preserve">, </w:t>
              </w:r>
              <w:r w:rsidRPr="00714B85">
                <w:rPr>
                  <w:rFonts w:ascii="Arial" w:eastAsia="Times New Roman" w:hAnsi="Arial" w:cs="Arial"/>
                  <w:i/>
                  <w:iCs/>
                  <w:kern w:val="0"/>
                  <w:lang w:eastAsia="en-GB"/>
                  <w14:ligatures w14:val="none"/>
                </w:rPr>
                <w:t>Analytics Vidhya</w:t>
              </w:r>
              <w:r w:rsidRPr="00714B85">
                <w:rPr>
                  <w:rFonts w:ascii="Arial" w:eastAsia="Times New Roman" w:hAnsi="Arial" w:cs="Arial"/>
                  <w:kern w:val="0"/>
                  <w:lang w:eastAsia="en-GB"/>
                  <w14:ligatures w14:val="none"/>
                </w:rPr>
                <w:t xml:space="preserve">. Available at: https://www.analyticsvidhya.com/blog/2021/10/a-comprehensive-guide-on-deep-learning-optimizers/ (Accessed: </w:t>
              </w:r>
              <w:r w:rsidR="00111E20" w:rsidRPr="00111E20">
                <w:rPr>
                  <w:rFonts w:ascii="Arial" w:eastAsia="Times New Roman" w:hAnsi="Arial" w:cs="Arial"/>
                  <w:kern w:val="0"/>
                  <w:lang w:eastAsia="en-GB"/>
                  <w14:ligatures w14:val="none"/>
                </w:rPr>
                <w:t>16 January 2025</w:t>
              </w:r>
              <w:r w:rsidRPr="00714B85">
                <w:rPr>
                  <w:rFonts w:ascii="Arial" w:eastAsia="Times New Roman" w:hAnsi="Arial" w:cs="Arial"/>
                  <w:kern w:val="0"/>
                  <w:lang w:eastAsia="en-GB"/>
                  <w14:ligatures w14:val="none"/>
                </w:rPr>
                <w:t>).</w:t>
              </w:r>
            </w:p>
            <w:p w14:paraId="3F9E7FB2" w14:textId="104E5C7E" w:rsidR="00714B85" w:rsidRPr="00714B85" w:rsidRDefault="00C3359E" w:rsidP="00111E20">
              <w:pPr>
                <w:pStyle w:val="Bibliography"/>
                <w:spacing w:after="0" w:line="480" w:lineRule="auto"/>
                <w:ind w:left="720" w:hanging="720"/>
                <w:jc w:val="both"/>
                <w:rPr>
                  <w:rFonts w:ascii="Arial" w:hAnsi="Arial" w:cs="Arial"/>
                  <w:noProof/>
                </w:rPr>
              </w:pPr>
              <w:r w:rsidRPr="00111E20">
                <w:rPr>
                  <w:rFonts w:ascii="Arial" w:eastAsia="Times New Roman" w:hAnsi="Arial" w:cs="Arial"/>
                  <w:kern w:val="0"/>
                  <w:lang w:eastAsia="en-GB"/>
                  <w14:ligatures w14:val="none"/>
                </w:rPr>
                <w:t xml:space="preserve">Sharma, S. (2022) </w:t>
              </w:r>
              <w:r w:rsidRPr="00111E20">
                <w:rPr>
                  <w:rFonts w:ascii="Arial" w:eastAsia="Times New Roman" w:hAnsi="Arial" w:cs="Arial"/>
                  <w:i/>
                  <w:iCs/>
                  <w:kern w:val="0"/>
                  <w:lang w:eastAsia="en-GB"/>
                  <w14:ligatures w14:val="none"/>
                </w:rPr>
                <w:t>Activation functions in neural networks</w:t>
              </w:r>
              <w:r w:rsidRPr="00111E20">
                <w:rPr>
                  <w:rFonts w:ascii="Arial" w:eastAsia="Times New Roman" w:hAnsi="Arial" w:cs="Arial"/>
                  <w:kern w:val="0"/>
                  <w:lang w:eastAsia="en-GB"/>
                  <w14:ligatures w14:val="none"/>
                </w:rPr>
                <w:t xml:space="preserve">, </w:t>
              </w:r>
              <w:r w:rsidRPr="00111E20">
                <w:rPr>
                  <w:rFonts w:ascii="Arial" w:eastAsia="Times New Roman" w:hAnsi="Arial" w:cs="Arial"/>
                  <w:i/>
                  <w:iCs/>
                  <w:kern w:val="0"/>
                  <w:lang w:eastAsia="en-GB"/>
                  <w14:ligatures w14:val="none"/>
                </w:rPr>
                <w:t>Medium</w:t>
              </w:r>
              <w:r w:rsidRPr="00111E20">
                <w:rPr>
                  <w:rFonts w:ascii="Arial" w:eastAsia="Times New Roman" w:hAnsi="Arial" w:cs="Arial"/>
                  <w:kern w:val="0"/>
                  <w:lang w:eastAsia="en-GB"/>
                  <w14:ligatures w14:val="none"/>
                </w:rPr>
                <w:t>. Available at: https://towardsdatascience.com/activation-functions-neural-networks-1cbd9f8d91d6 (Accessed:</w:t>
              </w:r>
              <w:r w:rsidR="00111E20" w:rsidRPr="00111E20">
                <w:rPr>
                  <w:rFonts w:ascii="Arial" w:hAnsi="Arial" w:cs="Arial"/>
                </w:rPr>
                <w:t>16 January 2025</w:t>
              </w:r>
              <w:r w:rsidRPr="00111E20">
                <w:rPr>
                  <w:rFonts w:ascii="Arial" w:eastAsia="Times New Roman" w:hAnsi="Arial" w:cs="Arial"/>
                  <w:kern w:val="0"/>
                  <w:lang w:eastAsia="en-GB"/>
                  <w14:ligatures w14:val="none"/>
                </w:rPr>
                <w:t xml:space="preserve">). </w:t>
              </w:r>
            </w:p>
            <w:p w14:paraId="6D681B18" w14:textId="77777777" w:rsidR="00AF7741" w:rsidRPr="00111E20" w:rsidRDefault="00AF7741" w:rsidP="00111E20">
              <w:pPr>
                <w:pStyle w:val="Bibliography"/>
                <w:spacing w:line="480" w:lineRule="auto"/>
                <w:ind w:left="720" w:hanging="720"/>
                <w:jc w:val="both"/>
                <w:rPr>
                  <w:rFonts w:ascii="Arial" w:hAnsi="Arial" w:cs="Arial"/>
                  <w:noProof/>
                </w:rPr>
              </w:pPr>
              <w:r w:rsidRPr="00111E20">
                <w:rPr>
                  <w:rFonts w:ascii="Arial" w:hAnsi="Arial" w:cs="Arial"/>
                  <w:noProof/>
                </w:rPr>
                <w:t xml:space="preserve">VanderPlas, J. (2022). </w:t>
              </w:r>
              <w:r w:rsidRPr="00111E20">
                <w:rPr>
                  <w:rFonts w:ascii="Arial" w:hAnsi="Arial" w:cs="Arial"/>
                  <w:i/>
                  <w:iCs/>
                  <w:noProof/>
                </w:rPr>
                <w:t>Python Data Science handbook.</w:t>
              </w:r>
              <w:r w:rsidRPr="00111E20">
                <w:rPr>
                  <w:rFonts w:ascii="Arial" w:hAnsi="Arial" w:cs="Arial"/>
                  <w:noProof/>
                </w:rPr>
                <w:t xml:space="preserve"> O'Reilly Media, Inc.</w:t>
              </w:r>
            </w:p>
            <w:p w14:paraId="14DCA29C" w14:textId="3E2397DF" w:rsidR="00AF7741" w:rsidRDefault="00AF7741" w:rsidP="00111E20">
              <w:pPr>
                <w:spacing w:line="480" w:lineRule="auto"/>
                <w:jc w:val="both"/>
              </w:pPr>
              <w:r w:rsidRPr="00111E20">
                <w:rPr>
                  <w:rFonts w:ascii="Arial" w:hAnsi="Arial" w:cs="Arial"/>
                  <w:b/>
                  <w:bCs/>
                  <w:noProof/>
                </w:rPr>
                <w:fldChar w:fldCharType="end"/>
              </w:r>
            </w:p>
          </w:sdtContent>
        </w:sdt>
      </w:sdtContent>
    </w:sdt>
    <w:p w14:paraId="3B4A5C62" w14:textId="77777777" w:rsidR="008C387A" w:rsidRPr="003A1084" w:rsidRDefault="008C387A" w:rsidP="003A1084">
      <w:pPr>
        <w:spacing w:line="480" w:lineRule="auto"/>
        <w:jc w:val="both"/>
        <w:rPr>
          <w:rFonts w:ascii="Arial" w:hAnsi="Arial" w:cs="Arial"/>
        </w:rPr>
      </w:pPr>
    </w:p>
    <w:p w14:paraId="5C5B482A" w14:textId="77777777" w:rsidR="00BF31F9" w:rsidRDefault="00BF31F9"/>
    <w:p w14:paraId="30D10675" w14:textId="77777777" w:rsidR="00DA2B6C" w:rsidRDefault="00DA2B6C"/>
    <w:sectPr w:rsidR="00DA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4A7"/>
    <w:multiLevelType w:val="multilevel"/>
    <w:tmpl w:val="13E8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1F4"/>
    <w:multiLevelType w:val="multilevel"/>
    <w:tmpl w:val="2692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27D7"/>
    <w:multiLevelType w:val="multilevel"/>
    <w:tmpl w:val="2730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7A6B"/>
    <w:multiLevelType w:val="multilevel"/>
    <w:tmpl w:val="7F2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F2BDF"/>
    <w:multiLevelType w:val="multilevel"/>
    <w:tmpl w:val="693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41C2"/>
    <w:multiLevelType w:val="multilevel"/>
    <w:tmpl w:val="F9E6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C6C0C"/>
    <w:multiLevelType w:val="multilevel"/>
    <w:tmpl w:val="A106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B72E1"/>
    <w:multiLevelType w:val="multilevel"/>
    <w:tmpl w:val="C5F8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032D3"/>
    <w:multiLevelType w:val="multilevel"/>
    <w:tmpl w:val="EAF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44DFF"/>
    <w:multiLevelType w:val="multilevel"/>
    <w:tmpl w:val="EDE0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B13EB"/>
    <w:multiLevelType w:val="multilevel"/>
    <w:tmpl w:val="A6E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A7E5D"/>
    <w:multiLevelType w:val="multilevel"/>
    <w:tmpl w:val="001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5926"/>
    <w:multiLevelType w:val="multilevel"/>
    <w:tmpl w:val="AA2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22747">
    <w:abstractNumId w:val="2"/>
  </w:num>
  <w:num w:numId="2" w16cid:durableId="765003301">
    <w:abstractNumId w:val="4"/>
  </w:num>
  <w:num w:numId="3" w16cid:durableId="898635907">
    <w:abstractNumId w:val="12"/>
  </w:num>
  <w:num w:numId="4" w16cid:durableId="1880820514">
    <w:abstractNumId w:val="3"/>
  </w:num>
  <w:num w:numId="5" w16cid:durableId="1301882792">
    <w:abstractNumId w:val="6"/>
  </w:num>
  <w:num w:numId="6" w16cid:durableId="455298672">
    <w:abstractNumId w:val="1"/>
  </w:num>
  <w:num w:numId="7" w16cid:durableId="1542088584">
    <w:abstractNumId w:val="7"/>
  </w:num>
  <w:num w:numId="8" w16cid:durableId="995957974">
    <w:abstractNumId w:val="10"/>
  </w:num>
  <w:num w:numId="9" w16cid:durableId="1172911888">
    <w:abstractNumId w:val="11"/>
  </w:num>
  <w:num w:numId="10" w16cid:durableId="374699935">
    <w:abstractNumId w:val="8"/>
  </w:num>
  <w:num w:numId="11" w16cid:durableId="1201628073">
    <w:abstractNumId w:val="9"/>
  </w:num>
  <w:num w:numId="12" w16cid:durableId="1126973231">
    <w:abstractNumId w:val="5"/>
  </w:num>
  <w:num w:numId="13" w16cid:durableId="42553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6C"/>
    <w:rsid w:val="0002150D"/>
    <w:rsid w:val="000A646E"/>
    <w:rsid w:val="000B1DB5"/>
    <w:rsid w:val="000B27DA"/>
    <w:rsid w:val="00103A22"/>
    <w:rsid w:val="00104FBB"/>
    <w:rsid w:val="00111E20"/>
    <w:rsid w:val="00114C8C"/>
    <w:rsid w:val="001458A8"/>
    <w:rsid w:val="001624B3"/>
    <w:rsid w:val="0019062A"/>
    <w:rsid w:val="00193079"/>
    <w:rsid w:val="001A1D5F"/>
    <w:rsid w:val="00251FC5"/>
    <w:rsid w:val="002C4199"/>
    <w:rsid w:val="0036726E"/>
    <w:rsid w:val="0039530F"/>
    <w:rsid w:val="003A1084"/>
    <w:rsid w:val="003C63F4"/>
    <w:rsid w:val="00406170"/>
    <w:rsid w:val="0041072B"/>
    <w:rsid w:val="00411F08"/>
    <w:rsid w:val="00457012"/>
    <w:rsid w:val="004C5669"/>
    <w:rsid w:val="004E3B89"/>
    <w:rsid w:val="004F7A95"/>
    <w:rsid w:val="00570A19"/>
    <w:rsid w:val="0058635F"/>
    <w:rsid w:val="005B7E46"/>
    <w:rsid w:val="005C243E"/>
    <w:rsid w:val="005E6D52"/>
    <w:rsid w:val="005F68C5"/>
    <w:rsid w:val="00600122"/>
    <w:rsid w:val="0063268E"/>
    <w:rsid w:val="00633459"/>
    <w:rsid w:val="00634EA1"/>
    <w:rsid w:val="006408FF"/>
    <w:rsid w:val="006C1D4F"/>
    <w:rsid w:val="006E302E"/>
    <w:rsid w:val="00713E49"/>
    <w:rsid w:val="00714B85"/>
    <w:rsid w:val="00764712"/>
    <w:rsid w:val="00767A9E"/>
    <w:rsid w:val="007A6DDF"/>
    <w:rsid w:val="00800C1E"/>
    <w:rsid w:val="00825A51"/>
    <w:rsid w:val="008A1757"/>
    <w:rsid w:val="008A2289"/>
    <w:rsid w:val="008A3BC6"/>
    <w:rsid w:val="008C387A"/>
    <w:rsid w:val="008C5E20"/>
    <w:rsid w:val="008C6876"/>
    <w:rsid w:val="008D065A"/>
    <w:rsid w:val="008F6258"/>
    <w:rsid w:val="00914C02"/>
    <w:rsid w:val="0093129E"/>
    <w:rsid w:val="00950FAA"/>
    <w:rsid w:val="00967D6C"/>
    <w:rsid w:val="00981EC2"/>
    <w:rsid w:val="00981F89"/>
    <w:rsid w:val="009847A1"/>
    <w:rsid w:val="009861EB"/>
    <w:rsid w:val="009B58A4"/>
    <w:rsid w:val="009D3B79"/>
    <w:rsid w:val="00A72A33"/>
    <w:rsid w:val="00AA0A3E"/>
    <w:rsid w:val="00AB5274"/>
    <w:rsid w:val="00AD0390"/>
    <w:rsid w:val="00AF7741"/>
    <w:rsid w:val="00B200F5"/>
    <w:rsid w:val="00B6424C"/>
    <w:rsid w:val="00B71FDC"/>
    <w:rsid w:val="00B745B9"/>
    <w:rsid w:val="00BC1552"/>
    <w:rsid w:val="00BE6D82"/>
    <w:rsid w:val="00BF31F9"/>
    <w:rsid w:val="00C3359E"/>
    <w:rsid w:val="00C407C8"/>
    <w:rsid w:val="00C469EE"/>
    <w:rsid w:val="00C730AB"/>
    <w:rsid w:val="00CA33B6"/>
    <w:rsid w:val="00CB6882"/>
    <w:rsid w:val="00CC1771"/>
    <w:rsid w:val="00CE029D"/>
    <w:rsid w:val="00D06718"/>
    <w:rsid w:val="00D867D5"/>
    <w:rsid w:val="00D9670F"/>
    <w:rsid w:val="00DA2B6C"/>
    <w:rsid w:val="00DA32EC"/>
    <w:rsid w:val="00DA40E8"/>
    <w:rsid w:val="00DB5E18"/>
    <w:rsid w:val="00DC052E"/>
    <w:rsid w:val="00DC50D6"/>
    <w:rsid w:val="00E56583"/>
    <w:rsid w:val="00E657A3"/>
    <w:rsid w:val="00E91DA9"/>
    <w:rsid w:val="00EA7641"/>
    <w:rsid w:val="00EE6775"/>
    <w:rsid w:val="00F00692"/>
    <w:rsid w:val="00F11DF9"/>
    <w:rsid w:val="00F25E04"/>
    <w:rsid w:val="00F603E4"/>
    <w:rsid w:val="00FB0F44"/>
    <w:rsid w:val="00FC5BBB"/>
    <w:rsid w:val="00FD4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B9E7"/>
  <w15:chartTrackingRefBased/>
  <w15:docId w15:val="{144006E1-5A24-4407-83B2-994CA7EF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2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2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B6C"/>
    <w:rPr>
      <w:rFonts w:eastAsiaTheme="majorEastAsia" w:cstheme="majorBidi"/>
      <w:color w:val="272727" w:themeColor="text1" w:themeTint="D8"/>
    </w:rPr>
  </w:style>
  <w:style w:type="paragraph" w:styleId="Title">
    <w:name w:val="Title"/>
    <w:basedOn w:val="Normal"/>
    <w:next w:val="Normal"/>
    <w:link w:val="TitleChar"/>
    <w:uiPriority w:val="10"/>
    <w:qFormat/>
    <w:rsid w:val="00DA2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B6C"/>
    <w:pPr>
      <w:spacing w:before="160"/>
      <w:jc w:val="center"/>
    </w:pPr>
    <w:rPr>
      <w:i/>
      <w:iCs/>
      <w:color w:val="404040" w:themeColor="text1" w:themeTint="BF"/>
    </w:rPr>
  </w:style>
  <w:style w:type="character" w:customStyle="1" w:styleId="QuoteChar">
    <w:name w:val="Quote Char"/>
    <w:basedOn w:val="DefaultParagraphFont"/>
    <w:link w:val="Quote"/>
    <w:uiPriority w:val="29"/>
    <w:rsid w:val="00DA2B6C"/>
    <w:rPr>
      <w:i/>
      <w:iCs/>
      <w:color w:val="404040" w:themeColor="text1" w:themeTint="BF"/>
    </w:rPr>
  </w:style>
  <w:style w:type="paragraph" w:styleId="ListParagraph">
    <w:name w:val="List Paragraph"/>
    <w:basedOn w:val="Normal"/>
    <w:uiPriority w:val="34"/>
    <w:qFormat/>
    <w:rsid w:val="00DA2B6C"/>
    <w:pPr>
      <w:ind w:left="720"/>
      <w:contextualSpacing/>
    </w:pPr>
  </w:style>
  <w:style w:type="character" w:styleId="IntenseEmphasis">
    <w:name w:val="Intense Emphasis"/>
    <w:basedOn w:val="DefaultParagraphFont"/>
    <w:uiPriority w:val="21"/>
    <w:qFormat/>
    <w:rsid w:val="00DA2B6C"/>
    <w:rPr>
      <w:i/>
      <w:iCs/>
      <w:color w:val="0F4761" w:themeColor="accent1" w:themeShade="BF"/>
    </w:rPr>
  </w:style>
  <w:style w:type="paragraph" w:styleId="IntenseQuote">
    <w:name w:val="Intense Quote"/>
    <w:basedOn w:val="Normal"/>
    <w:next w:val="Normal"/>
    <w:link w:val="IntenseQuoteChar"/>
    <w:uiPriority w:val="30"/>
    <w:qFormat/>
    <w:rsid w:val="00DA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B6C"/>
    <w:rPr>
      <w:i/>
      <w:iCs/>
      <w:color w:val="0F4761" w:themeColor="accent1" w:themeShade="BF"/>
    </w:rPr>
  </w:style>
  <w:style w:type="character" w:styleId="IntenseReference">
    <w:name w:val="Intense Reference"/>
    <w:basedOn w:val="DefaultParagraphFont"/>
    <w:uiPriority w:val="32"/>
    <w:qFormat/>
    <w:rsid w:val="00DA2B6C"/>
    <w:rPr>
      <w:b/>
      <w:bCs/>
      <w:smallCaps/>
      <w:color w:val="0F4761" w:themeColor="accent1" w:themeShade="BF"/>
      <w:spacing w:val="5"/>
    </w:rPr>
  </w:style>
  <w:style w:type="paragraph" w:styleId="NormalWeb">
    <w:name w:val="Normal (Web)"/>
    <w:basedOn w:val="Normal"/>
    <w:uiPriority w:val="99"/>
    <w:unhideWhenUsed/>
    <w:rsid w:val="00BF31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31F9"/>
    <w:rPr>
      <w:b/>
      <w:bCs/>
    </w:rPr>
  </w:style>
  <w:style w:type="paragraph" w:styleId="Bibliography">
    <w:name w:val="Bibliography"/>
    <w:basedOn w:val="Normal"/>
    <w:next w:val="Normal"/>
    <w:uiPriority w:val="37"/>
    <w:unhideWhenUsed/>
    <w:rsid w:val="00AF7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30715">
      <w:bodyDiv w:val="1"/>
      <w:marLeft w:val="0"/>
      <w:marRight w:val="0"/>
      <w:marTop w:val="0"/>
      <w:marBottom w:val="0"/>
      <w:divBdr>
        <w:top w:val="none" w:sz="0" w:space="0" w:color="auto"/>
        <w:left w:val="none" w:sz="0" w:space="0" w:color="auto"/>
        <w:bottom w:val="none" w:sz="0" w:space="0" w:color="auto"/>
        <w:right w:val="none" w:sz="0" w:space="0" w:color="auto"/>
      </w:divBdr>
    </w:div>
    <w:div w:id="519129429">
      <w:bodyDiv w:val="1"/>
      <w:marLeft w:val="0"/>
      <w:marRight w:val="0"/>
      <w:marTop w:val="0"/>
      <w:marBottom w:val="0"/>
      <w:divBdr>
        <w:top w:val="none" w:sz="0" w:space="0" w:color="auto"/>
        <w:left w:val="none" w:sz="0" w:space="0" w:color="auto"/>
        <w:bottom w:val="none" w:sz="0" w:space="0" w:color="auto"/>
        <w:right w:val="none" w:sz="0" w:space="0" w:color="auto"/>
      </w:divBdr>
    </w:div>
    <w:div w:id="688946478">
      <w:bodyDiv w:val="1"/>
      <w:marLeft w:val="0"/>
      <w:marRight w:val="0"/>
      <w:marTop w:val="0"/>
      <w:marBottom w:val="0"/>
      <w:divBdr>
        <w:top w:val="none" w:sz="0" w:space="0" w:color="auto"/>
        <w:left w:val="none" w:sz="0" w:space="0" w:color="auto"/>
        <w:bottom w:val="none" w:sz="0" w:space="0" w:color="auto"/>
        <w:right w:val="none" w:sz="0" w:space="0" w:color="auto"/>
      </w:divBdr>
    </w:div>
    <w:div w:id="766972251">
      <w:bodyDiv w:val="1"/>
      <w:marLeft w:val="0"/>
      <w:marRight w:val="0"/>
      <w:marTop w:val="0"/>
      <w:marBottom w:val="0"/>
      <w:divBdr>
        <w:top w:val="none" w:sz="0" w:space="0" w:color="auto"/>
        <w:left w:val="none" w:sz="0" w:space="0" w:color="auto"/>
        <w:bottom w:val="none" w:sz="0" w:space="0" w:color="auto"/>
        <w:right w:val="none" w:sz="0" w:space="0" w:color="auto"/>
      </w:divBdr>
    </w:div>
    <w:div w:id="820267687">
      <w:bodyDiv w:val="1"/>
      <w:marLeft w:val="0"/>
      <w:marRight w:val="0"/>
      <w:marTop w:val="0"/>
      <w:marBottom w:val="0"/>
      <w:divBdr>
        <w:top w:val="none" w:sz="0" w:space="0" w:color="auto"/>
        <w:left w:val="none" w:sz="0" w:space="0" w:color="auto"/>
        <w:bottom w:val="none" w:sz="0" w:space="0" w:color="auto"/>
        <w:right w:val="none" w:sz="0" w:space="0" w:color="auto"/>
      </w:divBdr>
    </w:div>
    <w:div w:id="1639067038">
      <w:bodyDiv w:val="1"/>
      <w:marLeft w:val="0"/>
      <w:marRight w:val="0"/>
      <w:marTop w:val="0"/>
      <w:marBottom w:val="0"/>
      <w:divBdr>
        <w:top w:val="none" w:sz="0" w:space="0" w:color="auto"/>
        <w:left w:val="none" w:sz="0" w:space="0" w:color="auto"/>
        <w:bottom w:val="none" w:sz="0" w:space="0" w:color="auto"/>
        <w:right w:val="none" w:sz="0" w:space="0" w:color="auto"/>
      </w:divBdr>
    </w:div>
    <w:div w:id="1660771522">
      <w:bodyDiv w:val="1"/>
      <w:marLeft w:val="0"/>
      <w:marRight w:val="0"/>
      <w:marTop w:val="0"/>
      <w:marBottom w:val="0"/>
      <w:divBdr>
        <w:top w:val="none" w:sz="0" w:space="0" w:color="auto"/>
        <w:left w:val="none" w:sz="0" w:space="0" w:color="auto"/>
        <w:bottom w:val="none" w:sz="0" w:space="0" w:color="auto"/>
        <w:right w:val="none" w:sz="0" w:space="0" w:color="auto"/>
      </w:divBdr>
    </w:div>
    <w:div w:id="1684084787">
      <w:bodyDiv w:val="1"/>
      <w:marLeft w:val="0"/>
      <w:marRight w:val="0"/>
      <w:marTop w:val="0"/>
      <w:marBottom w:val="0"/>
      <w:divBdr>
        <w:top w:val="none" w:sz="0" w:space="0" w:color="auto"/>
        <w:left w:val="none" w:sz="0" w:space="0" w:color="auto"/>
        <w:bottom w:val="none" w:sz="0" w:space="0" w:color="auto"/>
        <w:right w:val="none" w:sz="0" w:space="0" w:color="auto"/>
      </w:divBdr>
    </w:div>
    <w:div w:id="17706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Book</b:SourceType>
    <b:Guid>{CC87241D-C020-414C-AB1A-F40C1010502A}</b:Guid>
    <b:Title>Deep Learning with Python </b:Title>
    <b:Year>2021</b:Year>
    <b:Publisher>Manning Publications</b:Publisher>
    <b:Author>
      <b:Author>
        <b:NameList>
          <b:Person>
            <b:Last>Chollet</b:Last>
            <b:First>Francois</b:First>
          </b:Person>
        </b:NameList>
      </b:Author>
    </b:Author>
    <b:RefOrder>1</b:RefOrder>
  </b:Source>
  <b:Source>
    <b:Tag>Van22</b:Tag>
    <b:SourceType>Book</b:SourceType>
    <b:Guid>{E9BBD99D-6C3D-4B55-8D1F-CDE04F54BC87}</b:Guid>
    <b:Title>Python Data Science handbook</b:Title>
    <b:Year>2022</b:Year>
    <b:Publisher>O'Reilly Media, Inc</b:Publisher>
    <b:Author>
      <b:Author>
        <b:NameList>
          <b:Person>
            <b:Last>VanderPlas</b:Last>
            <b:First>Jake</b:First>
          </b:Person>
        </b:NameList>
      </b:Author>
    </b:Author>
    <b:RefOrder>2</b:RefOrder>
  </b:Source>
</b:Sources>
</file>

<file path=customXml/itemProps1.xml><?xml version="1.0" encoding="utf-8"?>
<ds:datastoreItem xmlns:ds="http://schemas.openxmlformats.org/officeDocument/2006/customXml" ds:itemID="{A6FB99E6-CCD4-4E88-BB10-984F378B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Papachristou</dc:creator>
  <cp:keywords/>
  <dc:description/>
  <cp:lastModifiedBy>Georgios Papachristou</cp:lastModifiedBy>
  <cp:revision>99</cp:revision>
  <cp:lastPrinted>2025-01-19T13:14:00Z</cp:lastPrinted>
  <dcterms:created xsi:type="dcterms:W3CDTF">2025-01-17T04:30:00Z</dcterms:created>
  <dcterms:modified xsi:type="dcterms:W3CDTF">2025-01-19T13:17:00Z</dcterms:modified>
</cp:coreProperties>
</file>