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3B72A" w14:textId="13204082" w:rsidR="00067148" w:rsidRDefault="001E6CAE" w:rsidP="001E6CAE">
      <w:pPr>
        <w:pStyle w:val="Heading1"/>
        <w:rPr>
          <w:lang w:val="ru-RU"/>
        </w:rPr>
      </w:pPr>
      <w:proofErr w:type="spellStart"/>
      <w:r>
        <w:rPr>
          <w:lang w:val="ru-RU"/>
        </w:rPr>
        <w:t>Оборотно</w:t>
      </w:r>
      <w:proofErr w:type="spellEnd"/>
      <w:r>
        <w:rPr>
          <w:lang w:val="ru-RU"/>
        </w:rPr>
        <w:t>-сальдовая ведомость</w:t>
      </w:r>
    </w:p>
    <w:p w14:paraId="57576C27" w14:textId="2378273A" w:rsidR="001E6CAE" w:rsidRDefault="00755EC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85ABB8" wp14:editId="0D68F512">
            <wp:extent cx="6308800" cy="367792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672" cy="368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4BEB" w14:textId="0E8E6D3D" w:rsidR="001E6CAE" w:rsidRDefault="001E6CAE" w:rsidP="001E6CAE">
      <w:pPr>
        <w:pStyle w:val="Heading1"/>
        <w:rPr>
          <w:lang w:val="ru-RU"/>
        </w:rPr>
      </w:pPr>
      <w:r>
        <w:rPr>
          <w:lang w:val="ru-RU"/>
        </w:rPr>
        <w:t>Анализ субконто</w:t>
      </w:r>
    </w:p>
    <w:p w14:paraId="09016B65" w14:textId="097A5F83" w:rsidR="00755EC2" w:rsidRPr="00755EC2" w:rsidRDefault="00755EC2" w:rsidP="00755EC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AED897" wp14:editId="414250CC">
            <wp:extent cx="6360160" cy="2879900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466" cy="288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5EC2" w:rsidRPr="00755EC2">
      <w:headerReference w:type="default" r:id="rId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FF6BB" w14:textId="77777777" w:rsidR="00C32F43" w:rsidRDefault="00C32F43" w:rsidP="00067148">
      <w:r>
        <w:separator/>
      </w:r>
    </w:p>
  </w:endnote>
  <w:endnote w:type="continuationSeparator" w:id="0">
    <w:p w14:paraId="04446F9A" w14:textId="77777777" w:rsidR="00C32F43" w:rsidRDefault="00C32F43" w:rsidP="000671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E94D4" w14:textId="77777777" w:rsidR="00C32F43" w:rsidRDefault="00C32F43" w:rsidP="00067148">
      <w:r>
        <w:separator/>
      </w:r>
    </w:p>
  </w:footnote>
  <w:footnote w:type="continuationSeparator" w:id="0">
    <w:p w14:paraId="6D2585D2" w14:textId="77777777" w:rsidR="00C32F43" w:rsidRDefault="00C32F43" w:rsidP="000671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DB2AF" w14:textId="2A89A1B9" w:rsidR="00067148" w:rsidRPr="00067148" w:rsidRDefault="00067148" w:rsidP="00067148">
    <w:pPr>
      <w:pStyle w:val="Header"/>
      <w:jc w:val="right"/>
      <w:rPr>
        <w:lang w:val="ru-RU"/>
      </w:rPr>
    </w:pPr>
    <w:r>
      <w:rPr>
        <w:lang w:val="ru-RU"/>
      </w:rPr>
      <w:t xml:space="preserve">ПИ19-3 </w:t>
    </w:r>
    <w:proofErr w:type="spellStart"/>
    <w:r>
      <w:rPr>
        <w:lang w:val="ru-RU"/>
      </w:rPr>
      <w:t>Деменчук</w:t>
    </w:r>
    <w:proofErr w:type="spellEnd"/>
    <w:r>
      <w:rPr>
        <w:lang w:val="ru-RU"/>
      </w:rPr>
      <w:t xml:space="preserve"> БУХИС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148"/>
    <w:rsid w:val="00067148"/>
    <w:rsid w:val="001E6CAE"/>
    <w:rsid w:val="00755EC2"/>
    <w:rsid w:val="00C32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D06324E"/>
  <w15:chartTrackingRefBased/>
  <w15:docId w15:val="{8BE1E063-5157-554B-B5B7-4B82BDA62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CAE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71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7148"/>
  </w:style>
  <w:style w:type="paragraph" w:styleId="Footer">
    <w:name w:val="footer"/>
    <w:basedOn w:val="Normal"/>
    <w:link w:val="FooterChar"/>
    <w:uiPriority w:val="99"/>
    <w:unhideWhenUsed/>
    <w:rsid w:val="000671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7148"/>
  </w:style>
  <w:style w:type="character" w:customStyle="1" w:styleId="Heading1Char">
    <w:name w:val="Heading 1 Char"/>
    <w:basedOn w:val="DefaultParagraphFont"/>
    <w:link w:val="Heading1"/>
    <w:uiPriority w:val="9"/>
    <w:rsid w:val="001E6CAE"/>
    <w:rPr>
      <w:rFonts w:ascii="Times New Roman" w:eastAsiaTheme="majorEastAsia" w:hAnsi="Times New Roman" w:cstheme="majorBidi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Деменчук Георгий Максимович</dc:creator>
  <cp:keywords/>
  <dc:description/>
  <cp:lastModifiedBy>Деменчук Георгий Максимович</cp:lastModifiedBy>
  <cp:revision>3</cp:revision>
  <dcterms:created xsi:type="dcterms:W3CDTF">2021-10-23T10:14:00Z</dcterms:created>
  <dcterms:modified xsi:type="dcterms:W3CDTF">2021-10-23T10:22:00Z</dcterms:modified>
</cp:coreProperties>
</file>