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C7BD7" w14:textId="77777777" w:rsidR="007235DC" w:rsidRPr="007235DC" w:rsidRDefault="007235DC" w:rsidP="007235DC">
      <w:pPr>
        <w:keepNext/>
        <w:spacing w:before="120" w:after="12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235DC">
        <w:rPr>
          <w:rFonts w:ascii="Times New Roman" w:eastAsia="Times New Roman" w:hAnsi="Times New Roman" w:cs="Times New Roman"/>
          <w:b/>
          <w:bCs/>
          <w:i/>
          <w:sz w:val="28"/>
          <w:szCs w:val="36"/>
          <w:lang w:eastAsia="ru-RU"/>
        </w:rPr>
        <w:t>Задача.</w:t>
      </w:r>
      <w:r w:rsidRPr="007235DC"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  <w:t xml:space="preserve"> Сотрудник муниципального образования должен подготовить обоснованные предложения к проекту плана развития района на два последующих года по графе «Потребительские расходы в расчете на душу населения» в зависимости от средней заработной платы и выплат социального характера. По данным показателям имеются статистические данные за прошедшие 24 года (см. табл. 2.4). При этом планом предусмотрено, что в следующем за текущем году рост заработной платы и выплаты социального характера увеличатся на 8% по сравнению со средним значением за последние 5 лет, а в последующем по сравнению с ними – на 12%.</w:t>
      </w:r>
    </w:p>
    <w:p w14:paraId="29B7CC8F" w14:textId="77777777" w:rsidR="007235DC" w:rsidRPr="007235DC" w:rsidRDefault="007235DC" w:rsidP="007235DC">
      <w:pPr>
        <w:widowControl w:val="0"/>
        <w:spacing w:after="0" w:line="360" w:lineRule="auto"/>
        <w:ind w:left="7080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</w:pP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  <w:t xml:space="preserve">Таблица 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2.4</w:t>
      </w:r>
    </w:p>
    <w:tbl>
      <w:tblPr>
        <w:tblW w:w="7655" w:type="dxa"/>
        <w:tblInd w:w="817" w:type="dxa"/>
        <w:tblLook w:val="04A0" w:firstRow="1" w:lastRow="0" w:firstColumn="1" w:lastColumn="0" w:noHBand="0" w:noVBand="1"/>
      </w:tblPr>
      <w:tblGrid>
        <w:gridCol w:w="851"/>
        <w:gridCol w:w="3544"/>
        <w:gridCol w:w="3260"/>
      </w:tblGrid>
      <w:tr w:rsidR="007235DC" w:rsidRPr="007235DC" w14:paraId="6F3538DE" w14:textId="77777777" w:rsidTr="003E5043">
        <w:trPr>
          <w:trHeight w:val="9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F61B2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№ (год)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C391AD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Потребительские расходы в расчете на душу населения, тыс. руб., у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B87389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Средняя заработная плата и выплаты социального характера, тыс. руб., х</w:t>
            </w:r>
          </w:p>
        </w:tc>
      </w:tr>
      <w:tr w:rsidR="007235DC" w:rsidRPr="007235DC" w14:paraId="5C2E3305" w14:textId="77777777" w:rsidTr="003E504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37E47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05DB5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310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7C285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390</w:t>
            </w:r>
          </w:p>
        </w:tc>
      </w:tr>
      <w:tr w:rsidR="007235DC" w:rsidRPr="007235DC" w14:paraId="5CCF58C3" w14:textId="77777777" w:rsidTr="003E504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82453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6785D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350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47D80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385</w:t>
            </w:r>
          </w:p>
        </w:tc>
      </w:tr>
      <w:tr w:rsidR="007235DC" w:rsidRPr="007235DC" w14:paraId="5C95E6B1" w14:textId="77777777" w:rsidTr="003E504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D12B3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3190B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330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4A7CA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545</w:t>
            </w:r>
          </w:p>
        </w:tc>
      </w:tr>
      <w:tr w:rsidR="007235DC" w:rsidRPr="007235DC" w14:paraId="10AD1666" w14:textId="77777777" w:rsidTr="003E504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00D4E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B76F3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425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F2DCE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680</w:t>
            </w:r>
          </w:p>
        </w:tc>
      </w:tr>
      <w:tr w:rsidR="007235DC" w:rsidRPr="007235DC" w14:paraId="4571582F" w14:textId="77777777" w:rsidTr="003E504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1035F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B35D1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502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C78C0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810</w:t>
            </w:r>
          </w:p>
        </w:tc>
      </w:tr>
      <w:tr w:rsidR="007235DC" w:rsidRPr="007235DC" w14:paraId="08CE677E" w14:textId="77777777" w:rsidTr="003E504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0D546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29BDF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360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291C1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780</w:t>
            </w:r>
          </w:p>
        </w:tc>
      </w:tr>
      <w:tr w:rsidR="007235DC" w:rsidRPr="007235DC" w14:paraId="237F9C72" w14:textId="77777777" w:rsidTr="003E504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50019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1A92E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420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42B59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790</w:t>
            </w:r>
          </w:p>
        </w:tc>
      </w:tr>
      <w:tr w:rsidR="007235DC" w:rsidRPr="007235DC" w14:paraId="5AA1751D" w14:textId="77777777" w:rsidTr="003E504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19436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FC171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505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D068E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785</w:t>
            </w:r>
          </w:p>
        </w:tc>
      </w:tr>
      <w:tr w:rsidR="007235DC" w:rsidRPr="007235DC" w14:paraId="6DC08C6F" w14:textId="77777777" w:rsidTr="003E504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6B95D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23134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280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65AA8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400</w:t>
            </w:r>
          </w:p>
        </w:tc>
      </w:tr>
      <w:tr w:rsidR="007235DC" w:rsidRPr="007235DC" w14:paraId="4C207DD5" w14:textId="77777777" w:rsidTr="003E504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88161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80DE1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305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92796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530</w:t>
            </w:r>
          </w:p>
        </w:tc>
      </w:tr>
      <w:tr w:rsidR="007235DC" w:rsidRPr="007235DC" w14:paraId="62A6A2B6" w14:textId="77777777" w:rsidTr="003E504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83424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501CD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340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2DC34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580</w:t>
            </w:r>
          </w:p>
        </w:tc>
      </w:tr>
      <w:tr w:rsidR="007235DC" w:rsidRPr="007235DC" w14:paraId="62359CEC" w14:textId="77777777" w:rsidTr="003E504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D0892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E8475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460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C57EC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720</w:t>
            </w:r>
          </w:p>
        </w:tc>
      </w:tr>
      <w:tr w:rsidR="007235DC" w:rsidRPr="007235DC" w14:paraId="50040182" w14:textId="77777777" w:rsidTr="003E504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1FFAC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A3F94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440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5DF4B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700</w:t>
            </w:r>
          </w:p>
        </w:tc>
      </w:tr>
      <w:tr w:rsidR="007235DC" w:rsidRPr="007235DC" w14:paraId="79D883A0" w14:textId="77777777" w:rsidTr="003E504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ABA15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19A02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415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E2B85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690</w:t>
            </w:r>
          </w:p>
        </w:tc>
      </w:tr>
      <w:tr w:rsidR="007235DC" w:rsidRPr="007235DC" w14:paraId="17CE395C" w14:textId="77777777" w:rsidTr="003E504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E8A10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341E2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345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34C2E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650</w:t>
            </w:r>
          </w:p>
        </w:tc>
      </w:tr>
      <w:tr w:rsidR="007235DC" w:rsidRPr="007235DC" w14:paraId="6E064658" w14:textId="77777777" w:rsidTr="003E504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3E2F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D8104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405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B5E88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760</w:t>
            </w:r>
          </w:p>
        </w:tc>
      </w:tr>
      <w:tr w:rsidR="007235DC" w:rsidRPr="007235DC" w14:paraId="56C2878E" w14:textId="77777777" w:rsidTr="003E504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58DFE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4EBAB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450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1C0E8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780</w:t>
            </w:r>
          </w:p>
        </w:tc>
      </w:tr>
      <w:tr w:rsidR="007235DC" w:rsidRPr="007235DC" w14:paraId="35B899E1" w14:textId="77777777" w:rsidTr="003E504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7356A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913BF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515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78A7D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840</w:t>
            </w:r>
          </w:p>
        </w:tc>
      </w:tr>
      <w:tr w:rsidR="007235DC" w:rsidRPr="007235DC" w14:paraId="2F92E14E" w14:textId="77777777" w:rsidTr="003E504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4169F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488FD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390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8005E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590</w:t>
            </w:r>
          </w:p>
        </w:tc>
      </w:tr>
      <w:tr w:rsidR="007235DC" w:rsidRPr="007235DC" w14:paraId="111527D5" w14:textId="77777777" w:rsidTr="003E504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A3591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5D969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370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273E7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540</w:t>
            </w:r>
          </w:p>
        </w:tc>
      </w:tr>
      <w:tr w:rsidR="007235DC" w:rsidRPr="007235DC" w14:paraId="1BEE0A0B" w14:textId="77777777" w:rsidTr="003E504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5D1B8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B7AA7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435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D276B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660</w:t>
            </w:r>
          </w:p>
        </w:tc>
      </w:tr>
      <w:tr w:rsidR="007235DC" w:rsidRPr="007235DC" w14:paraId="12288135" w14:textId="77777777" w:rsidTr="003E504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3F721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C6A22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458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05639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685</w:t>
            </w:r>
          </w:p>
        </w:tc>
      </w:tr>
      <w:tr w:rsidR="007235DC" w:rsidRPr="007235DC" w14:paraId="7ED0F7CA" w14:textId="77777777" w:rsidTr="003E504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18015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B7773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490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25E1B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750</w:t>
            </w:r>
          </w:p>
        </w:tc>
      </w:tr>
      <w:tr w:rsidR="007235DC" w:rsidRPr="007235DC" w14:paraId="2E361454" w14:textId="77777777" w:rsidTr="003E5043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EF340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6A343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485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1FFFC" w14:textId="77777777" w:rsidR="007235DC" w:rsidRPr="007235DC" w:rsidRDefault="007235DC" w:rsidP="00723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5DC">
              <w:rPr>
                <w:rFonts w:ascii="Times New Roman" w:eastAsia="Times New Roman" w:hAnsi="Times New Roman" w:cs="Times New Roman"/>
                <w:color w:val="000000"/>
              </w:rPr>
              <w:t>760</w:t>
            </w:r>
          </w:p>
        </w:tc>
      </w:tr>
    </w:tbl>
    <w:p w14:paraId="6BB6B3AE" w14:textId="77777777" w:rsidR="007235DC" w:rsidRPr="007235DC" w:rsidRDefault="007235DC" w:rsidP="007235DC">
      <w:pPr>
        <w:widowControl w:val="0"/>
        <w:spacing w:before="120" w:after="0" w:line="360" w:lineRule="auto"/>
        <w:ind w:firstLine="703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</w:pP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Для проведения 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  <w:t>исследования выбирае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тся 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  <w:t>парн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ая 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  <w:t>линейн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ая 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  <w:t>эконометрическ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ая 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  <w:t>модел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ь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  <w:t>:</w:t>
      </w:r>
    </w:p>
    <w:p w14:paraId="5B17F9E5" w14:textId="77777777" w:rsidR="007235DC" w:rsidRPr="007235DC" w:rsidRDefault="004F0FBC" w:rsidP="007235DC">
      <w:pPr>
        <w:widowControl w:val="0"/>
        <w:spacing w:after="0" w:line="360" w:lineRule="auto"/>
        <w:ind w:left="1416" w:firstLine="708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</w:pPr>
      <w:r w:rsidRPr="007235DC">
        <w:rPr>
          <w:rFonts w:ascii="Times New Roman" w:eastAsia="TimesNewRoman" w:hAnsi="Times New Roman" w:cs="Times New Roman"/>
          <w:b/>
          <w:noProof/>
          <w:snapToGrid w:val="0"/>
          <w:position w:val="-12"/>
          <w:sz w:val="28"/>
          <w:szCs w:val="28"/>
          <w:lang w:val="x-none" w:eastAsia="ru-RU"/>
        </w:rPr>
      </w:r>
      <w:r w:rsidR="004F0FBC" w:rsidRPr="007235DC">
        <w:rPr>
          <w:rFonts w:ascii="Times New Roman" w:eastAsia="TimesNewRoman" w:hAnsi="Times New Roman" w:cs="Times New Roman"/>
          <w:b/>
          <w:noProof/>
          <w:snapToGrid w:val="0"/>
          <w:position w:val="-12"/>
          <w:sz w:val="28"/>
          <w:szCs w:val="28"/>
          <w:lang w:val="x-none" w:eastAsia="ru-RU"/>
        </w:rPr>
        <w:object w:dxaOrig="1800" w:dyaOrig="360" w14:anchorId="077ED1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pt;height:22.4pt" o:ole="">
            <v:imagedata r:id="rId5" o:title=""/>
          </v:shape>
          <o:OLEObject Type="Embed" ProgID="Equation.3" ShapeID="_x0000_i1025" DrawAspect="Content" ObjectID="_1694672418" r:id="rId6"/>
        </w:object>
      </w:r>
    </w:p>
    <w:p w14:paraId="41DA9E62" w14:textId="77777777" w:rsidR="007235DC" w:rsidRPr="007235DC" w:rsidRDefault="007235DC" w:rsidP="007235DC">
      <w:pPr>
        <w:widowControl w:val="0"/>
        <w:spacing w:after="0" w:line="360" w:lineRule="auto"/>
        <w:ind w:firstLine="703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</w:pP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lastRenderedPageBreak/>
        <w:t xml:space="preserve">Перед тем как 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  <w:t xml:space="preserve">ответить на 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основной 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  <w:t>поставленный в задаче вопрос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, следует провести следующие операции:</w:t>
      </w:r>
    </w:p>
    <w:p w14:paraId="7AFAE76C" w14:textId="5EF1356C" w:rsidR="007235DC" w:rsidRPr="007235DC" w:rsidRDefault="007235DC" w:rsidP="007235DC">
      <w:pPr>
        <w:widowControl w:val="0"/>
        <w:numPr>
          <w:ilvl w:val="0"/>
          <w:numId w:val="1"/>
        </w:numPr>
        <w:spacing w:after="0" w:line="324" w:lineRule="auto"/>
        <w:ind w:left="0" w:firstLine="497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</w:pP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  <w:t xml:space="preserve">Оценить тесноту связи между переменными </w:t>
      </w:r>
      <w:r w:rsidRPr="007235DC"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x-none" w:eastAsia="ru-RU"/>
        </w:rPr>
        <w:t>х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  <w:t xml:space="preserve"> и </w:t>
      </w:r>
      <w:r w:rsidRPr="007235DC"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x-none" w:eastAsia="ru-RU"/>
        </w:rPr>
        <w:t>у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  <w:t xml:space="preserve">, используя для этого </w:t>
      </w:r>
      <w:r w:rsidR="000F4DE0"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  <w:t>показатель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  <w:t xml:space="preserve"> </w:t>
      </w:r>
      <w:r w:rsidR="000F4DE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парной 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  <w:t>корреляции.</w:t>
      </w:r>
      <w:r w:rsidR="000F4DE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На основе диаграммы рассеяния предположить</w:t>
      </w:r>
      <w:r w:rsidR="006A0DCF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,</w:t>
      </w:r>
      <w:r w:rsidR="000F4DE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какой вид связи между переменными.</w:t>
      </w:r>
    </w:p>
    <w:p w14:paraId="068D0190" w14:textId="77777777" w:rsidR="007235DC" w:rsidRPr="007235DC" w:rsidRDefault="007235DC" w:rsidP="007235DC">
      <w:pPr>
        <w:widowControl w:val="0"/>
        <w:numPr>
          <w:ilvl w:val="0"/>
          <w:numId w:val="1"/>
        </w:numPr>
        <w:spacing w:after="0" w:line="324" w:lineRule="auto"/>
        <w:ind w:left="0" w:firstLine="497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</w:pP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  <w:t>Оценить параметры парной линейной регрессии, предполагая, что соблюдаются условия теоремы Гауса-Маркова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:</w:t>
      </w:r>
    </w:p>
    <w:p w14:paraId="6A81B75E" w14:textId="77777777" w:rsidR="007235DC" w:rsidRPr="007235DC" w:rsidRDefault="007235DC" w:rsidP="007235DC">
      <w:pPr>
        <w:widowControl w:val="0"/>
        <w:spacing w:after="0" w:line="324" w:lineRule="auto"/>
        <w:ind w:left="497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А) матричным способом;</w:t>
      </w:r>
    </w:p>
    <w:p w14:paraId="0D648AFC" w14:textId="2F8DC137" w:rsidR="007235DC" w:rsidRPr="007235DC" w:rsidRDefault="007235DC" w:rsidP="007235DC">
      <w:pPr>
        <w:widowControl w:val="0"/>
        <w:spacing w:after="0" w:line="324" w:lineRule="auto"/>
        <w:ind w:left="497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Б) </w:t>
      </w:r>
      <w:r w:rsidR="00DC3966"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в </w:t>
      </w:r>
      <w:r w:rsidR="00DC3966"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val="de-DE" w:eastAsia="ru-RU"/>
        </w:rPr>
        <w:t xml:space="preserve">Rstudio </w:t>
      </w:r>
      <w:r w:rsidR="00DC3966"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с помощью пакета </w:t>
      </w:r>
      <w:r w:rsidR="00DC3966"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val="de-DE" w:eastAsia="ru-RU"/>
        </w:rPr>
        <w:t>lmtest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;</w:t>
      </w:r>
    </w:p>
    <w:p w14:paraId="2FDEF5D5" w14:textId="0940EEB0" w:rsidR="007235DC" w:rsidRPr="002B7011" w:rsidRDefault="007235DC" w:rsidP="00DC3966">
      <w:pPr>
        <w:widowControl w:val="0"/>
        <w:spacing w:after="0" w:line="324" w:lineRule="auto"/>
        <w:ind w:left="497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de-DE" w:eastAsia="ru-RU"/>
        </w:rPr>
      </w:pP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В) </w:t>
      </w:r>
      <w:r w:rsidR="00635F3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используя </w:t>
      </w:r>
      <w:r w:rsidR="00506B2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пакет</w:t>
      </w:r>
      <w:r w:rsidR="002B701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2B7011">
        <w:rPr>
          <w:rFonts w:ascii="Times New Roman" w:eastAsia="Times New Roman" w:hAnsi="Times New Roman" w:cs="Times New Roman"/>
          <w:snapToGrid w:val="0"/>
          <w:sz w:val="28"/>
          <w:szCs w:val="28"/>
          <w:lang w:val="de-DE" w:eastAsia="ru-RU"/>
        </w:rPr>
        <w:t>Python statsmodels</w:t>
      </w:r>
    </w:p>
    <w:p w14:paraId="1789C120" w14:textId="40B6CB6D" w:rsidR="007235DC" w:rsidRPr="007235DC" w:rsidRDefault="007235DC" w:rsidP="007235DC">
      <w:pPr>
        <w:widowControl w:val="0"/>
        <w:numPr>
          <w:ilvl w:val="0"/>
          <w:numId w:val="1"/>
        </w:numPr>
        <w:spacing w:after="0" w:line="324" w:lineRule="auto"/>
        <w:ind w:left="0" w:firstLine="497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</w:pP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6A0DCF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На исходную диаграмму рассеяния 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  <w:t xml:space="preserve">«наложить» 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линейный 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  <w:t>график полученной парной регрессии.</w:t>
      </w:r>
    </w:p>
    <w:p w14:paraId="396C6647" w14:textId="6BABCE64" w:rsidR="007235DC" w:rsidRPr="003A0BBD" w:rsidRDefault="007235DC" w:rsidP="003A0BBD">
      <w:pPr>
        <w:widowControl w:val="0"/>
        <w:numPr>
          <w:ilvl w:val="0"/>
          <w:numId w:val="1"/>
        </w:numPr>
        <w:spacing w:after="0" w:line="324" w:lineRule="auto"/>
        <w:ind w:left="0" w:firstLine="497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</w:pP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3A0BBD"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  <w:t xml:space="preserve">Оценить статистическую надежность результатов полученной регрессии с помощью </w:t>
      </w:r>
      <w:r w:rsidRPr="003A0BBD"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en-US" w:eastAsia="ru-RU"/>
        </w:rPr>
        <w:t>F</w:t>
      </w:r>
      <w:r w:rsidRPr="003A0BBD"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  <w:t xml:space="preserve"> – критерия Фишера</w:t>
      </w:r>
      <w:r w:rsidRPr="003A0BB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и </w:t>
      </w:r>
      <w:r w:rsidRPr="003A0BBD"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  <w:t>качество полученной регрессии</w:t>
      </w:r>
      <w:r w:rsidRPr="003A0BB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3A0BBD"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  <w:t>с помощью средней ошибки аппроксимации.</w:t>
      </w:r>
    </w:p>
    <w:p w14:paraId="0E9C8CE9" w14:textId="77777777" w:rsidR="007235DC" w:rsidRPr="007235DC" w:rsidRDefault="007235DC" w:rsidP="007235DC">
      <w:pPr>
        <w:widowControl w:val="0"/>
        <w:numPr>
          <w:ilvl w:val="0"/>
          <w:numId w:val="1"/>
        </w:numPr>
        <w:spacing w:after="0" w:line="324" w:lineRule="auto"/>
        <w:ind w:left="0" w:firstLine="497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</w:pP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Построить 3 типа нелинейных моделей: гиперболическую, степенную, показательную.</w:t>
      </w:r>
    </w:p>
    <w:p w14:paraId="26D67554" w14:textId="77777777" w:rsidR="007235DC" w:rsidRPr="007235DC" w:rsidRDefault="007235DC" w:rsidP="007235DC">
      <w:pPr>
        <w:widowControl w:val="0"/>
        <w:numPr>
          <w:ilvl w:val="0"/>
          <w:numId w:val="1"/>
        </w:numPr>
        <w:spacing w:after="0" w:line="324" w:lineRule="auto"/>
        <w:ind w:left="0" w:firstLine="497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</w:pP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Построить графики оценённых нелинейных и линейной моделей.</w:t>
      </w:r>
    </w:p>
    <w:p w14:paraId="0C5FD137" w14:textId="77777777" w:rsidR="007235DC" w:rsidRPr="007235DC" w:rsidRDefault="007235DC" w:rsidP="007235DC">
      <w:pPr>
        <w:widowControl w:val="0"/>
        <w:numPr>
          <w:ilvl w:val="0"/>
          <w:numId w:val="1"/>
        </w:numPr>
        <w:spacing w:after="0" w:line="324" w:lineRule="auto"/>
        <w:ind w:left="0" w:firstLine="497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</w:pP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Сравнить полученные модели по качеству с использованием коэффициента детерминации, скорректированного коэффициента детерминации, стандартной ошибки модели, ошибки аппроксимации и 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val="de-DE" w:eastAsia="ru-RU"/>
        </w:rPr>
        <w:t>F-</w:t>
      </w: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теста.</w:t>
      </w:r>
    </w:p>
    <w:p w14:paraId="501817AE" w14:textId="1687882F" w:rsidR="009B1722" w:rsidRPr="007235DC" w:rsidRDefault="007235DC" w:rsidP="007235DC">
      <w:pPr>
        <w:widowControl w:val="0"/>
        <w:numPr>
          <w:ilvl w:val="0"/>
          <w:numId w:val="1"/>
        </w:numPr>
        <w:spacing w:after="0" w:line="324" w:lineRule="auto"/>
        <w:ind w:left="0" w:firstLine="497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x-none" w:eastAsia="ru-RU"/>
        </w:rPr>
      </w:pPr>
      <w:r w:rsidRPr="007235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Итоговые выводы оформить в отдельный отчёт.</w:t>
      </w:r>
    </w:p>
    <w:sectPr w:rsidR="009B1722" w:rsidRPr="007235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">
    <w:altName w:val="MS Mincho"/>
    <w:panose1 w:val="020B0604020202020204"/>
    <w:charset w:val="80"/>
    <w:family w:val="auto"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6318E"/>
    <w:multiLevelType w:val="hybridMultilevel"/>
    <w:tmpl w:val="26BC516E"/>
    <w:lvl w:ilvl="0" w:tplc="9A461392">
      <w:start w:val="1"/>
      <w:numFmt w:val="decimal"/>
      <w:lvlText w:val="%1."/>
      <w:lvlJc w:val="left"/>
      <w:pPr>
        <w:ind w:left="10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3" w:hanging="360"/>
      </w:pPr>
    </w:lvl>
    <w:lvl w:ilvl="2" w:tplc="0419001B" w:tentative="1">
      <w:start w:val="1"/>
      <w:numFmt w:val="lowerRoman"/>
      <w:lvlText w:val="%3."/>
      <w:lvlJc w:val="right"/>
      <w:pPr>
        <w:ind w:left="2503" w:hanging="180"/>
      </w:pPr>
    </w:lvl>
    <w:lvl w:ilvl="3" w:tplc="0419000F" w:tentative="1">
      <w:start w:val="1"/>
      <w:numFmt w:val="decimal"/>
      <w:lvlText w:val="%4."/>
      <w:lvlJc w:val="left"/>
      <w:pPr>
        <w:ind w:left="3223" w:hanging="360"/>
      </w:pPr>
    </w:lvl>
    <w:lvl w:ilvl="4" w:tplc="04190019" w:tentative="1">
      <w:start w:val="1"/>
      <w:numFmt w:val="lowerLetter"/>
      <w:lvlText w:val="%5."/>
      <w:lvlJc w:val="left"/>
      <w:pPr>
        <w:ind w:left="3943" w:hanging="360"/>
      </w:pPr>
    </w:lvl>
    <w:lvl w:ilvl="5" w:tplc="0419001B" w:tentative="1">
      <w:start w:val="1"/>
      <w:numFmt w:val="lowerRoman"/>
      <w:lvlText w:val="%6."/>
      <w:lvlJc w:val="right"/>
      <w:pPr>
        <w:ind w:left="4663" w:hanging="180"/>
      </w:pPr>
    </w:lvl>
    <w:lvl w:ilvl="6" w:tplc="0419000F" w:tentative="1">
      <w:start w:val="1"/>
      <w:numFmt w:val="decimal"/>
      <w:lvlText w:val="%7."/>
      <w:lvlJc w:val="left"/>
      <w:pPr>
        <w:ind w:left="5383" w:hanging="360"/>
      </w:pPr>
    </w:lvl>
    <w:lvl w:ilvl="7" w:tplc="04190019" w:tentative="1">
      <w:start w:val="1"/>
      <w:numFmt w:val="lowerLetter"/>
      <w:lvlText w:val="%8."/>
      <w:lvlJc w:val="left"/>
      <w:pPr>
        <w:ind w:left="6103" w:hanging="360"/>
      </w:pPr>
    </w:lvl>
    <w:lvl w:ilvl="8" w:tplc="0419001B" w:tentative="1">
      <w:start w:val="1"/>
      <w:numFmt w:val="lowerRoman"/>
      <w:lvlText w:val="%9."/>
      <w:lvlJc w:val="right"/>
      <w:pPr>
        <w:ind w:left="682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722"/>
    <w:rsid w:val="000F4DE0"/>
    <w:rsid w:val="002B7011"/>
    <w:rsid w:val="003A0BBD"/>
    <w:rsid w:val="004F0FBC"/>
    <w:rsid w:val="00506B28"/>
    <w:rsid w:val="00594F0A"/>
    <w:rsid w:val="00635F3C"/>
    <w:rsid w:val="006A0DCF"/>
    <w:rsid w:val="007235DC"/>
    <w:rsid w:val="009B1722"/>
    <w:rsid w:val="00AC6C60"/>
    <w:rsid w:val="00DC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E056A66"/>
  <w15:chartTrackingRefBased/>
  <w15:docId w15:val="{B1E95126-E8E1-9D4D-B113-564AAB91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235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235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235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235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3">
    <w:name w:val="Стиль_текста"/>
    <w:basedOn w:val="a"/>
    <w:link w:val="a4"/>
    <w:rsid w:val="007235DC"/>
    <w:pPr>
      <w:widowControl w:val="0"/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napToGrid w:val="0"/>
      <w:sz w:val="28"/>
      <w:szCs w:val="28"/>
      <w:lang w:val="x-none" w:eastAsia="ru-RU"/>
    </w:rPr>
  </w:style>
  <w:style w:type="character" w:customStyle="1" w:styleId="a4">
    <w:name w:val="Стиль_текста Знак"/>
    <w:link w:val="a3"/>
    <w:rsid w:val="007235DC"/>
    <w:rPr>
      <w:rFonts w:ascii="Times New Roman" w:eastAsia="Times New Roman" w:hAnsi="Times New Roman" w:cs="Times New Roman"/>
      <w:snapToGrid w:val="0"/>
      <w:sz w:val="28"/>
      <w:szCs w:val="28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6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елена смирнова</cp:lastModifiedBy>
  <cp:revision>2</cp:revision>
  <dcterms:created xsi:type="dcterms:W3CDTF">2021-10-02T06:34:00Z</dcterms:created>
  <dcterms:modified xsi:type="dcterms:W3CDTF">2021-10-02T06:34:00Z</dcterms:modified>
</cp:coreProperties>
</file>