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ind w:left="0" w:firstLine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Множественная линейная регрессия на чистых данных</w:t>
      </w:r>
    </w:p>
    <w:p w:rsidR="00000000" w:rsidDel="00000000" w:rsidP="00000000" w:rsidRDefault="00000000" w:rsidRPr="00000000" w14:paraId="00000002">
      <w:pPr>
        <w:pStyle w:val="Heading3"/>
        <w:pageBreakBefore w:val="0"/>
        <w:ind w:left="0" w:firstLine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основными приемами работы с множественными регрессионными моделями с использованием библиотеки sklearn. </w:t>
      </w:r>
    </w:p>
    <w:p w:rsidR="00000000" w:rsidDel="00000000" w:rsidP="00000000" w:rsidRDefault="00000000" w:rsidRPr="00000000" w14:paraId="00000004">
      <w:pPr>
        <w:pStyle w:val="Heading3"/>
        <w:pageBreakBefore w:val="0"/>
        <w:ind w:left="0" w:firstLine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Ваша задача - построить предиктивную модель предсказания целевой переменной в зависимости от значения нескольких факторов (признаков).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Загрузите датасет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. Вам понадобится два файла - отдельно с признаками (помечен x) и значениями целевой переменной (помечен y). Файлы не содержат заголовков столбцов и строк.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количественное описание датасета: количество точек данных, признаков, статистику по каждому признаку.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Разделите все наблюдения на обучающую и тестовую выборки в соотношении 80-20.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целевой и каждого из признаков постройте парную регрессионную модель. Визуализируйте линию регрессии и исходные данные на графике. При помощи коэффициентов оцените силу связи.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модель множественной линейной регрессии целевой переменной от всех показателей. Оцените качество регрессии, сделайте вывод.</w:t>
      </w:r>
    </w:p>
    <w:p w:rsidR="00000000" w:rsidDel="00000000" w:rsidP="00000000" w:rsidRDefault="00000000" w:rsidRPr="00000000" w14:paraId="0000000B">
      <w:pPr>
        <w:pStyle w:val="Heading3"/>
        <w:pageBreakBefore w:val="0"/>
        <w:ind w:left="0" w:firstLine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по лабораторной работе сдается в виде файла интерактивного ноутбука Jupyter notebook и должен включать весь программный код, реализующий задания лабораторной работы, подробные пояснения, обоснования и выводы там, где это требуется в виде текстовых ячеек.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сведения статистических данных можно воспользоваться средствами библиотек sklearn, numpy и pandas, либо табличным редактором Microsoft Excel. В любом случае, к отчету по лабораторной работе следует приложить как исходные данные без обработки, так и итоговый датасет, использующийся при обучении.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диагностики обучения регрессионных моделей рекомендуется строить кривые обучения. Используйте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  <w:t xml:space="preserve"> из документации sklearn как образец.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оценки качества построенной регрессии можно использовать целый ряд показателей. Одним из самых простых и универсальных является коэффициент детерминации (R2-score). Как использовать его читайте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документации sklearn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Приведем пример создания модели парной линейной регрессии средствами библиотеки scikit learn: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ncqtd6fcyplg" w:id="3"/>
      <w:bookmarkEnd w:id="3"/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ncqtd6fcyplg" w:id="3"/>
      <w:bookmarkEnd w:id="3"/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pStyle w:val="Subtitle"/>
        <w:pageBreakBefore w:val="0"/>
        <w:rPr/>
      </w:pPr>
      <w:bookmarkStart w:colFirst="0" w:colLast="0" w:name="_ncqtd6fcyplg" w:id="3"/>
      <w:bookmarkEnd w:id="3"/>
      <w:r w:rsidDel="00000000" w:rsidR="00000000" w:rsidRPr="00000000">
        <w:rPr>
          <w:rtl w:val="0"/>
        </w:rPr>
        <w:t xml:space="preserve">from sklearn import linear_model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Импорт таблицы</w:t>
      </w:r>
    </w:p>
    <w:p w:rsidR="00000000" w:rsidDel="00000000" w:rsidP="00000000" w:rsidRDefault="00000000" w:rsidRPr="00000000" w14:paraId="00000015">
      <w:pPr>
        <w:pStyle w:val="Subtitle"/>
        <w:pageBreakBefore w:val="0"/>
        <w:rPr/>
      </w:pPr>
      <w:bookmarkStart w:colFirst="0" w:colLast="0" w:name="_qr4delpy031n" w:id="4"/>
      <w:bookmarkEnd w:id="4"/>
      <w:r w:rsidDel="00000000" w:rsidR="00000000" w:rsidRPr="00000000">
        <w:rPr>
          <w:rtl w:val="0"/>
        </w:rPr>
        <w:t xml:space="preserve">X = pd.read_csv('1_x.csv')</w:t>
      </w:r>
    </w:p>
    <w:p w:rsidR="00000000" w:rsidDel="00000000" w:rsidP="00000000" w:rsidRDefault="00000000" w:rsidRPr="00000000" w14:paraId="00000016">
      <w:pPr>
        <w:pStyle w:val="Subtitle"/>
        <w:pageBreakBefore w:val="0"/>
        <w:rPr/>
      </w:pPr>
      <w:bookmarkStart w:colFirst="0" w:colLast="0" w:name="_magn4du2st6b" w:id="5"/>
      <w:bookmarkEnd w:id="5"/>
      <w:r w:rsidDel="00000000" w:rsidR="00000000" w:rsidRPr="00000000">
        <w:rPr>
          <w:rtl w:val="0"/>
        </w:rPr>
        <w:t xml:space="preserve">Y = pd.read_csv('1_y.csv')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Создаем пустую модель: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j3khv1lc4fzi" w:id="6"/>
      <w:bookmarkEnd w:id="6"/>
      <w:r w:rsidDel="00000000" w:rsidR="00000000" w:rsidRPr="00000000">
        <w:rPr>
          <w:rtl w:val="0"/>
        </w:rPr>
        <w:t xml:space="preserve">reg = linear_model.LinearRegression()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Обучение машины с помощью метода fit(X, Y) - расчет параметров для указанных данных:</w:t>
      </w:r>
    </w:p>
    <w:p w:rsidR="00000000" w:rsidDel="00000000" w:rsidP="00000000" w:rsidRDefault="00000000" w:rsidRPr="00000000" w14:paraId="0000001A">
      <w:pPr>
        <w:pStyle w:val="Subtitle"/>
        <w:pageBreakBefore w:val="0"/>
        <w:rPr/>
      </w:pPr>
      <w:bookmarkStart w:colFirst="0" w:colLast="0" w:name="_2xehrx87f6d" w:id="7"/>
      <w:bookmarkEnd w:id="7"/>
      <w:r w:rsidDel="00000000" w:rsidR="00000000" w:rsidRPr="00000000">
        <w:rPr>
          <w:rtl w:val="0"/>
        </w:rPr>
        <w:t xml:space="preserve">reg.fit(X, Y)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Получаем коэффициенты 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Subtitle"/>
        <w:pageBreakBefore w:val="0"/>
        <w:rPr/>
      </w:pPr>
      <w:bookmarkStart w:colFirst="0" w:colLast="0" w:name="_udey2z13aqve" w:id="8"/>
      <w:bookmarkEnd w:id="8"/>
      <w:r w:rsidDel="00000000" w:rsidR="00000000" w:rsidRPr="00000000">
        <w:rPr>
          <w:rtl w:val="0"/>
        </w:rPr>
        <w:t xml:space="preserve">reg.coef_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Метод predict() рассчитывает теоретические значения признака</w:t>
      </w:r>
    </w:p>
    <w:p w:rsidR="00000000" w:rsidDel="00000000" w:rsidP="00000000" w:rsidRDefault="00000000" w:rsidRPr="00000000" w14:paraId="0000001E">
      <w:pPr>
        <w:pStyle w:val="Subtitle"/>
        <w:pageBreakBefore w:val="0"/>
        <w:rPr/>
      </w:pPr>
      <w:bookmarkStart w:colFirst="0" w:colLast="0" w:name="_f1sccpmtq3u9" w:id="9"/>
      <w:bookmarkEnd w:id="9"/>
      <w:r w:rsidDel="00000000" w:rsidR="00000000" w:rsidRPr="00000000">
        <w:rPr>
          <w:rtl w:val="0"/>
        </w:rPr>
        <w:t xml:space="preserve">reg.predict([[data['x1'][1], data['x2'][3], data['x3'][0]]])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Методом score можно узнать значение метрики эффективности полученной модели:</w:t>
      </w:r>
    </w:p>
    <w:p w:rsidR="00000000" w:rsidDel="00000000" w:rsidP="00000000" w:rsidRDefault="00000000" w:rsidRPr="00000000" w14:paraId="00000020">
      <w:pPr>
        <w:pStyle w:val="Subtitle"/>
        <w:pageBreakBefore w:val="0"/>
        <w:rPr/>
      </w:pPr>
      <w:bookmarkStart w:colFirst="0" w:colLast="0" w:name="_wgy3g58tjakv" w:id="10"/>
      <w:bookmarkEnd w:id="10"/>
      <w:r w:rsidDel="00000000" w:rsidR="00000000" w:rsidRPr="00000000">
        <w:rPr>
          <w:rtl w:val="0"/>
        </w:rPr>
        <w:t xml:space="preserve">reg.score(X, Y)</w:t>
      </w:r>
    </w:p>
    <w:p w:rsidR="00000000" w:rsidDel="00000000" w:rsidP="00000000" w:rsidRDefault="00000000" w:rsidRPr="00000000" w14:paraId="00000021">
      <w:pPr>
        <w:pStyle w:val="Heading3"/>
        <w:pageBreakBefore w:val="0"/>
        <w:ind w:left="0" w:firstLine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множественная регрессия отличается от парной?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Какую функцию ошибки использует модель линейной регрессии?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метрики эффективности можно применять для оценки регрессионных моделей?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еще регрессоры есть в библиотеке sklearn?</w:t>
      </w:r>
    </w:p>
    <w:p w:rsidR="00000000" w:rsidDel="00000000" w:rsidP="00000000" w:rsidRDefault="00000000" w:rsidRPr="00000000" w14:paraId="00000026">
      <w:pPr>
        <w:pStyle w:val="Heading3"/>
        <w:pageBreakBefore w:val="0"/>
        <w:ind w:left="0" w:firstLine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целевой переменной и каждого из признаков постройте полиномиальную регрессию второго, третьего и десятого порядков. Сделайте вывод о значимости регрессии.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сводную таблицу показателей точности всех построенных моделей по тестовой и обучающей выборке. Сделайте вывод, какие модели переобученнные, какие - недообученные.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другие метрики качества регрессионной модели в дополнение к коэффициенту детерминации.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Повторите те же действия на датасетах из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данной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папки. Замерьте время обучения на разных датасетах и количестве признаков. Сделайте вывод о зависимости скорости обучения от объема обучающей выборки.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zwBQtAhXO5u1J3e4XCo8N9_Az2YcTS0S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WOOgTbu7MnfXg1hh5aAYGsBRePhkvGV?usp=sharing" TargetMode="External"/><Relationship Id="rId7" Type="http://schemas.openxmlformats.org/officeDocument/2006/relationships/hyperlink" Target="http://scikit-learn.org/stable/auto_examples/model_selection/plot_learning_curve.html" TargetMode="External"/><Relationship Id="rId8" Type="http://schemas.openxmlformats.org/officeDocument/2006/relationships/hyperlink" Target="http://scikit-learn.org/stable/modules/generated/sklearn.metrics.r2_score.html#sklearn.metrics.r2_sc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