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393" w:rsidRPr="001B0685" w:rsidRDefault="00484393" w:rsidP="0048439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068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Финансовая политика</w:t>
      </w: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целенаправленные меры эконом. Субъектов в области использования финансов по формированию фин. Основы для реализации эффективных мероприятий экономической и социальной политики гос-ва, целей и задач органов и домохозяйств.</w:t>
      </w:r>
    </w:p>
    <w:p w:rsidR="00484393" w:rsidRPr="001B0685" w:rsidRDefault="00484393" w:rsidP="0048439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068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Объекты</w:t>
      </w: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Фин. Отношения и фин. Ресурсы.</w:t>
      </w:r>
    </w:p>
    <w:p w:rsidR="00484393" w:rsidRPr="00F45D54" w:rsidRDefault="00484393" w:rsidP="0048439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B068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Субъекты</w:t>
      </w: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гос-во, органы, домохозяйства.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r w:rsidRPr="00F45D54">
        <w:rPr>
          <w:rFonts w:cstheme="minorHAnsi"/>
          <w:sz w:val="24"/>
          <w:szCs w:val="24"/>
          <w:shd w:val="clear" w:color="auto" w:fill="FFFFFF" w:themeFill="background1"/>
        </w:rPr>
        <w:t>В некоторых зарубежных учебниках по теории финансов</w:t>
      </w:r>
      <w:r>
        <w:rPr>
          <w:rFonts w:cstheme="minorHAnsi"/>
          <w:sz w:val="24"/>
          <w:szCs w:val="24"/>
          <w:shd w:val="clear" w:color="auto" w:fill="FFFFFF" w:themeFill="background1"/>
          <w:vertAlign w:val="superscript"/>
        </w:rPr>
        <w:t xml:space="preserve"> </w:t>
      </w:r>
      <w:r w:rsidRPr="00F45D54">
        <w:rPr>
          <w:rFonts w:cstheme="minorHAnsi"/>
          <w:sz w:val="24"/>
          <w:szCs w:val="24"/>
          <w:shd w:val="clear" w:color="auto" w:fill="FFFFFF" w:themeFill="background1"/>
        </w:rPr>
        <w:t>основные составляющие финансовой политики организации и домохозяйства раскрываются в ходе рассмотрения так называемых «финансовых решений», принимаемых фирмой или домохозяйством в процессе управления денежными средствами.</w:t>
      </w:r>
    </w:p>
    <w:p w:rsidR="00B408A2" w:rsidRPr="00484393" w:rsidRDefault="00B408A2" w:rsidP="00484393">
      <w:bookmarkStart w:id="0" w:name="_GoBack"/>
      <w:bookmarkEnd w:id="0"/>
    </w:p>
    <w:sectPr w:rsidR="00B408A2" w:rsidRPr="00484393" w:rsidSect="0073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57F52"/>
    <w:multiLevelType w:val="multilevel"/>
    <w:tmpl w:val="632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A30CCE"/>
    <w:multiLevelType w:val="multilevel"/>
    <w:tmpl w:val="EB28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A3D44"/>
    <w:multiLevelType w:val="multilevel"/>
    <w:tmpl w:val="40F6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8A2"/>
    <w:rsid w:val="00484393"/>
    <w:rsid w:val="007318E0"/>
    <w:rsid w:val="00B408A2"/>
    <w:rsid w:val="00BB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6D4C509-1C89-D247-B7BD-ED8957AE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408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7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Georgiy Demo</cp:lastModifiedBy>
  <cp:revision>2</cp:revision>
  <dcterms:created xsi:type="dcterms:W3CDTF">2020-01-15T12:41:00Z</dcterms:created>
  <dcterms:modified xsi:type="dcterms:W3CDTF">2020-01-16T19:13:00Z</dcterms:modified>
</cp:coreProperties>
</file>