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AB" w:rsidRPr="00B263A1" w:rsidRDefault="000308AB" w:rsidP="00B263A1">
      <w:pPr>
        <w:pStyle w:val="a3"/>
        <w:shd w:val="clear" w:color="auto" w:fill="FFFFFF"/>
        <w:ind w:left="230" w:right="230"/>
        <w:rPr>
          <w:rFonts w:asciiTheme="minorHAnsi" w:hAnsiTheme="minorHAnsi" w:cstheme="minorHAnsi"/>
          <w:color w:val="424242"/>
          <w:sz w:val="15"/>
          <w:szCs w:val="15"/>
          <w:u w:val="single"/>
        </w:rPr>
      </w:pPr>
      <w:r w:rsidRPr="00B263A1">
        <w:rPr>
          <w:rFonts w:asciiTheme="minorHAnsi" w:hAnsiTheme="minorHAnsi" w:cstheme="minorHAnsi"/>
          <w:color w:val="000000"/>
          <w:sz w:val="15"/>
          <w:szCs w:val="15"/>
          <w:shd w:val="clear" w:color="auto" w:fill="FFFFFF"/>
        </w:rPr>
        <w:t>Финансовые ресурсы, их сущность и признаки. Источники финансовых ресурсов. Виды финансовых ресурсов</w:t>
      </w:r>
    </w:p>
    <w:p w:rsidR="000308AB" w:rsidRPr="00B263A1" w:rsidRDefault="000308AB" w:rsidP="00B263A1">
      <w:pPr>
        <w:pStyle w:val="a3"/>
        <w:shd w:val="clear" w:color="auto" w:fill="FFFFFF"/>
        <w:ind w:left="230" w:right="230"/>
        <w:rPr>
          <w:rFonts w:asciiTheme="minorHAnsi" w:hAnsiTheme="minorHAnsi" w:cstheme="minorHAnsi"/>
          <w:sz w:val="15"/>
          <w:szCs w:val="15"/>
        </w:rPr>
      </w:pPr>
      <w:r w:rsidRPr="00B263A1">
        <w:rPr>
          <w:rFonts w:asciiTheme="minorHAnsi" w:hAnsiTheme="minorHAnsi" w:cstheme="minorHAnsi"/>
          <w:sz w:val="15"/>
          <w:szCs w:val="15"/>
        </w:rPr>
        <w:t>финансовые ресурсы — это материальные носители финансовых отношений</w:t>
      </w:r>
    </w:p>
    <w:p w:rsidR="000308AB" w:rsidRPr="00B263A1" w:rsidRDefault="000308AB" w:rsidP="00B263A1">
      <w:pPr>
        <w:pStyle w:val="a3"/>
        <w:shd w:val="clear" w:color="auto" w:fill="FFFFFF"/>
        <w:ind w:left="230" w:right="230"/>
        <w:rPr>
          <w:rFonts w:asciiTheme="minorHAnsi" w:hAnsiTheme="minorHAnsi" w:cstheme="minorHAnsi"/>
          <w:color w:val="424242"/>
          <w:sz w:val="15"/>
          <w:szCs w:val="15"/>
          <w:shd w:val="clear" w:color="auto" w:fill="FFFFFF"/>
        </w:rPr>
      </w:pPr>
      <w:r w:rsidRPr="00B263A1">
        <w:rPr>
          <w:rFonts w:asciiTheme="minorHAnsi" w:hAnsiTheme="minorHAnsi" w:cstheme="minorHAnsi"/>
          <w:color w:val="424242"/>
          <w:sz w:val="15"/>
          <w:szCs w:val="15"/>
          <w:u w:val="single"/>
          <w:shd w:val="clear" w:color="auto" w:fill="FFFFFF"/>
        </w:rPr>
        <w:t>Финансовые ресурсы</w:t>
      </w:r>
      <w:r w:rsidRPr="00B263A1">
        <w:rPr>
          <w:rFonts w:asciiTheme="minorHAnsi" w:hAnsiTheme="minorHAnsi" w:cstheme="minorHAnsi"/>
          <w:color w:val="424242"/>
          <w:sz w:val="15"/>
          <w:szCs w:val="15"/>
          <w:shd w:val="clear" w:color="auto" w:fill="FFFFFF"/>
        </w:rPr>
        <w:t xml:space="preserve"> - это денежные средства, которые находятся в распоряжении хозяйствующих субъектов, граждан и </w:t>
      </w:r>
      <w:proofErr w:type="spellStart"/>
      <w:r w:rsidRPr="00B263A1">
        <w:rPr>
          <w:rFonts w:asciiTheme="minorHAnsi" w:hAnsiTheme="minorHAnsi" w:cstheme="minorHAnsi"/>
          <w:color w:val="424242"/>
          <w:sz w:val="15"/>
          <w:szCs w:val="15"/>
          <w:shd w:val="clear" w:color="auto" w:fill="FFFFFF"/>
        </w:rPr>
        <w:t>гос-ва</w:t>
      </w:r>
      <w:proofErr w:type="spellEnd"/>
      <w:r w:rsidRPr="00B263A1">
        <w:rPr>
          <w:rFonts w:asciiTheme="minorHAnsi" w:hAnsiTheme="minorHAnsi" w:cstheme="minorHAnsi"/>
          <w:color w:val="424242"/>
          <w:sz w:val="15"/>
          <w:szCs w:val="15"/>
          <w:shd w:val="clear" w:color="auto" w:fill="FFFFFF"/>
        </w:rPr>
        <w:t xml:space="preserve"> и могут ими использоваться для финансирования цели своей </w:t>
      </w:r>
      <w:proofErr w:type="spellStart"/>
      <w:r w:rsidRPr="00B263A1">
        <w:rPr>
          <w:rFonts w:asciiTheme="minorHAnsi" w:hAnsiTheme="minorHAnsi" w:cstheme="minorHAnsi"/>
          <w:color w:val="424242"/>
          <w:sz w:val="15"/>
          <w:szCs w:val="15"/>
          <w:shd w:val="clear" w:color="auto" w:fill="FFFFFF"/>
        </w:rPr>
        <w:t>деят-ти</w:t>
      </w:r>
      <w:proofErr w:type="spellEnd"/>
      <w:r w:rsidRPr="00B263A1">
        <w:rPr>
          <w:rFonts w:asciiTheme="minorHAnsi" w:hAnsiTheme="minorHAnsi" w:cstheme="minorHAnsi"/>
          <w:color w:val="424242"/>
          <w:sz w:val="15"/>
          <w:szCs w:val="15"/>
          <w:shd w:val="clear" w:color="auto" w:fill="FFFFFF"/>
        </w:rPr>
        <w:t>.</w:t>
      </w:r>
    </w:p>
    <w:p w:rsidR="00B263A1" w:rsidRPr="00B263A1" w:rsidRDefault="00B263A1" w:rsidP="00B263A1">
      <w:pPr>
        <w:pStyle w:val="a3"/>
        <w:shd w:val="clear" w:color="auto" w:fill="FFFFFF"/>
        <w:ind w:left="230" w:right="230"/>
        <w:rPr>
          <w:rFonts w:asciiTheme="minorHAnsi" w:hAnsiTheme="minorHAnsi" w:cstheme="minorHAnsi"/>
          <w:color w:val="000000"/>
          <w:sz w:val="15"/>
          <w:szCs w:val="15"/>
        </w:rPr>
      </w:pPr>
      <w:r w:rsidRPr="00B263A1">
        <w:rPr>
          <w:rFonts w:asciiTheme="minorHAnsi" w:hAnsiTheme="minorHAnsi" w:cstheme="minorHAnsi"/>
          <w:color w:val="424242"/>
          <w:sz w:val="15"/>
          <w:szCs w:val="15"/>
          <w:u w:val="single"/>
          <w:shd w:val="clear" w:color="auto" w:fill="FFFFFF"/>
        </w:rPr>
        <w:t>Сущность</w:t>
      </w:r>
    </w:p>
    <w:p w:rsidR="000308AB" w:rsidRPr="00B263A1" w:rsidRDefault="000308AB" w:rsidP="00B263A1">
      <w:pPr>
        <w:pStyle w:val="a3"/>
        <w:shd w:val="clear" w:color="auto" w:fill="FFFFFF"/>
        <w:ind w:right="230"/>
        <w:rPr>
          <w:rFonts w:asciiTheme="minorHAnsi" w:hAnsiTheme="minorHAnsi" w:cstheme="minorHAnsi"/>
          <w:color w:val="000000"/>
          <w:sz w:val="15"/>
          <w:szCs w:val="15"/>
        </w:rPr>
      </w:pPr>
      <w:r w:rsidRPr="00B263A1">
        <w:rPr>
          <w:rFonts w:asciiTheme="minorHAnsi" w:hAnsiTheme="minorHAnsi" w:cstheme="minorHAnsi"/>
          <w:color w:val="000000"/>
          <w:sz w:val="15"/>
          <w:szCs w:val="15"/>
        </w:rPr>
        <w:t>Финансовые ресурсы предназначены для выполнения финансовых обязательств</w:t>
      </w:r>
    </w:p>
    <w:p w:rsidR="000308AB" w:rsidRPr="00B263A1" w:rsidRDefault="000308AB" w:rsidP="00B263A1">
      <w:pPr>
        <w:pStyle w:val="a3"/>
        <w:spacing w:before="115" w:beforeAutospacing="0" w:after="115" w:afterAutospacing="0"/>
        <w:ind w:left="115" w:right="115"/>
        <w:rPr>
          <w:rFonts w:asciiTheme="minorHAnsi" w:hAnsiTheme="minorHAnsi" w:cstheme="minorHAnsi"/>
          <w:color w:val="424242"/>
          <w:sz w:val="15"/>
          <w:szCs w:val="15"/>
        </w:rPr>
      </w:pPr>
      <w:r w:rsidRPr="00B263A1">
        <w:rPr>
          <w:rStyle w:val="a4"/>
          <w:rFonts w:asciiTheme="minorHAnsi" w:hAnsiTheme="minorHAnsi" w:cstheme="minorHAnsi"/>
          <w:color w:val="424242"/>
          <w:sz w:val="15"/>
          <w:szCs w:val="15"/>
        </w:rPr>
        <w:t>Признаки финансовых ресурсов</w:t>
      </w:r>
      <w:r w:rsidRPr="00B263A1">
        <w:rPr>
          <w:rFonts w:asciiTheme="minorHAnsi" w:hAnsiTheme="minorHAnsi" w:cstheme="minorHAnsi"/>
          <w:color w:val="424242"/>
          <w:sz w:val="15"/>
          <w:szCs w:val="15"/>
        </w:rPr>
        <w:t>:</w:t>
      </w:r>
    </w:p>
    <w:p w:rsidR="000308AB" w:rsidRPr="00B263A1" w:rsidRDefault="000308AB" w:rsidP="00B263A1">
      <w:pPr>
        <w:pStyle w:val="a3"/>
        <w:spacing w:before="115" w:beforeAutospacing="0" w:after="115" w:afterAutospacing="0"/>
        <w:ind w:left="115" w:right="115"/>
        <w:rPr>
          <w:rFonts w:asciiTheme="minorHAnsi" w:hAnsiTheme="minorHAnsi" w:cstheme="minorHAnsi"/>
          <w:color w:val="424242"/>
          <w:sz w:val="15"/>
          <w:szCs w:val="15"/>
        </w:rPr>
      </w:pPr>
      <w:r w:rsidRPr="00B263A1">
        <w:rPr>
          <w:rFonts w:asciiTheme="minorHAnsi" w:hAnsiTheme="minorHAnsi" w:cstheme="minorHAnsi"/>
          <w:color w:val="424242"/>
          <w:sz w:val="15"/>
          <w:szCs w:val="15"/>
        </w:rPr>
        <w:t>1. Существуют только в денежной форме</w:t>
      </w:r>
    </w:p>
    <w:p w:rsidR="000308AB" w:rsidRPr="00B263A1" w:rsidRDefault="000308AB" w:rsidP="00B263A1">
      <w:pPr>
        <w:pStyle w:val="a3"/>
        <w:spacing w:before="115" w:beforeAutospacing="0" w:after="115" w:afterAutospacing="0"/>
        <w:ind w:left="115" w:right="115"/>
        <w:rPr>
          <w:rFonts w:asciiTheme="minorHAnsi" w:hAnsiTheme="minorHAnsi" w:cstheme="minorHAnsi"/>
          <w:color w:val="424242"/>
          <w:sz w:val="15"/>
          <w:szCs w:val="15"/>
        </w:rPr>
      </w:pPr>
      <w:r w:rsidRPr="00B263A1">
        <w:rPr>
          <w:rFonts w:asciiTheme="minorHAnsi" w:hAnsiTheme="minorHAnsi" w:cstheme="minorHAnsi"/>
          <w:color w:val="424242"/>
          <w:sz w:val="15"/>
          <w:szCs w:val="15"/>
        </w:rPr>
        <w:t>2. Всегда имеют собственника или распорядителя.</w:t>
      </w:r>
    </w:p>
    <w:p w:rsidR="000308AB" w:rsidRPr="00B263A1" w:rsidRDefault="000308AB" w:rsidP="00B263A1">
      <w:pPr>
        <w:pStyle w:val="a3"/>
        <w:spacing w:before="115" w:beforeAutospacing="0" w:after="115" w:afterAutospacing="0"/>
        <w:ind w:left="115" w:right="115"/>
        <w:rPr>
          <w:rFonts w:asciiTheme="minorHAnsi" w:hAnsiTheme="minorHAnsi" w:cstheme="minorHAnsi"/>
          <w:color w:val="424242"/>
          <w:sz w:val="15"/>
          <w:szCs w:val="15"/>
        </w:rPr>
      </w:pPr>
      <w:r w:rsidRPr="00B263A1">
        <w:rPr>
          <w:rFonts w:asciiTheme="minorHAnsi" w:hAnsiTheme="minorHAnsi" w:cstheme="minorHAnsi"/>
          <w:color w:val="424242"/>
          <w:sz w:val="15"/>
          <w:szCs w:val="15"/>
        </w:rPr>
        <w:t>3. Финансовые ресурсы всегда обслуживают процесс общественного производства.</w:t>
      </w:r>
    </w:p>
    <w:p w:rsidR="00B263A1" w:rsidRPr="00B263A1" w:rsidRDefault="00B263A1" w:rsidP="00B263A1">
      <w:pPr>
        <w:pStyle w:val="a3"/>
        <w:shd w:val="clear" w:color="auto" w:fill="FFFFFF"/>
        <w:ind w:firstLine="173"/>
        <w:jc w:val="both"/>
        <w:rPr>
          <w:rFonts w:asciiTheme="minorHAnsi" w:hAnsiTheme="minorHAnsi" w:cstheme="minorHAnsi"/>
          <w:color w:val="000000"/>
          <w:sz w:val="15"/>
          <w:szCs w:val="15"/>
        </w:rPr>
      </w:pPr>
    </w:p>
    <w:p w:rsidR="00B263A1" w:rsidRPr="00B263A1" w:rsidRDefault="00B263A1" w:rsidP="00B263A1">
      <w:pPr>
        <w:pStyle w:val="a3"/>
        <w:shd w:val="clear" w:color="auto" w:fill="FFFFFF"/>
        <w:ind w:firstLine="173"/>
        <w:jc w:val="both"/>
        <w:rPr>
          <w:rFonts w:asciiTheme="minorHAnsi" w:hAnsiTheme="minorHAnsi" w:cstheme="minorHAnsi"/>
          <w:color w:val="000000"/>
          <w:sz w:val="15"/>
          <w:szCs w:val="15"/>
        </w:rPr>
      </w:pPr>
      <w:r w:rsidRPr="00B263A1">
        <w:rPr>
          <w:rFonts w:asciiTheme="minorHAnsi" w:hAnsiTheme="minorHAnsi" w:cstheme="minorHAnsi"/>
          <w:color w:val="000000"/>
          <w:sz w:val="15"/>
          <w:szCs w:val="15"/>
        </w:rPr>
        <w:t>Источники финансовых ресурсов</w:t>
      </w:r>
    </w:p>
    <w:p w:rsidR="00B263A1" w:rsidRPr="00B263A1" w:rsidRDefault="00B263A1" w:rsidP="00B263A1">
      <w:pPr>
        <w:pStyle w:val="a3"/>
        <w:shd w:val="clear" w:color="auto" w:fill="FFFFFF"/>
        <w:ind w:firstLine="173"/>
        <w:jc w:val="both"/>
        <w:rPr>
          <w:rFonts w:asciiTheme="minorHAnsi" w:hAnsiTheme="minorHAnsi" w:cstheme="minorHAnsi"/>
          <w:color w:val="000000"/>
          <w:sz w:val="15"/>
          <w:szCs w:val="15"/>
        </w:rPr>
      </w:pPr>
      <w:r w:rsidRPr="00B263A1">
        <w:rPr>
          <w:rFonts w:asciiTheme="minorHAnsi" w:hAnsiTheme="minorHAnsi" w:cstheme="minorHAnsi"/>
          <w:sz w:val="15"/>
          <w:szCs w:val="15"/>
        </w:rPr>
        <w:t>Основной источник финансовых ресурсов — это валовой внутренний продукт</w:t>
      </w:r>
    </w:p>
    <w:p w:rsidR="00B263A1" w:rsidRPr="00B263A1" w:rsidRDefault="00B263A1" w:rsidP="00B263A1">
      <w:pPr>
        <w:pStyle w:val="a3"/>
        <w:shd w:val="clear" w:color="auto" w:fill="FFFFFF"/>
        <w:ind w:firstLine="173"/>
        <w:jc w:val="both"/>
        <w:rPr>
          <w:rFonts w:asciiTheme="minorHAnsi" w:hAnsiTheme="minorHAnsi" w:cstheme="minorHAnsi"/>
          <w:color w:val="000000"/>
          <w:sz w:val="15"/>
          <w:szCs w:val="15"/>
        </w:rPr>
      </w:pPr>
      <w:r w:rsidRPr="00B263A1">
        <w:rPr>
          <w:rFonts w:asciiTheme="minorHAnsi" w:hAnsiTheme="minorHAnsi" w:cstheme="minorHAnsi"/>
          <w:color w:val="000000"/>
          <w:sz w:val="15"/>
          <w:szCs w:val="15"/>
        </w:rPr>
        <w:t xml:space="preserve">В качестве первого источника формирования финансовых ресурсов предприятия выступают доходы и поступления. </w:t>
      </w:r>
    </w:p>
    <w:p w:rsidR="00B263A1" w:rsidRPr="00B263A1" w:rsidRDefault="00B263A1" w:rsidP="00B263A1">
      <w:pPr>
        <w:pStyle w:val="a3"/>
        <w:shd w:val="clear" w:color="auto" w:fill="FFFFFF"/>
        <w:ind w:firstLine="173"/>
        <w:jc w:val="both"/>
        <w:rPr>
          <w:rFonts w:asciiTheme="minorHAnsi" w:hAnsiTheme="minorHAnsi" w:cstheme="minorHAnsi"/>
          <w:color w:val="000000"/>
          <w:sz w:val="15"/>
          <w:szCs w:val="15"/>
        </w:rPr>
      </w:pPr>
      <w:r w:rsidRPr="00B263A1">
        <w:rPr>
          <w:rFonts w:asciiTheme="minorHAnsi" w:hAnsiTheme="minorHAnsi" w:cstheme="minorHAnsi"/>
          <w:color w:val="000000"/>
          <w:sz w:val="15"/>
          <w:szCs w:val="15"/>
        </w:rPr>
        <w:t>Вторым источником формирования финансовых ресурсов предприятия являются средства, вырученные от размещения на рынке ценных бумаг собственных акций, облигаций и других ценных бумаг, а также кредиты</w:t>
      </w:r>
    </w:p>
    <w:p w:rsidR="007318E0" w:rsidRPr="00B263A1" w:rsidRDefault="00B263A1" w:rsidP="00B263A1">
      <w:pPr>
        <w:pStyle w:val="a3"/>
        <w:shd w:val="clear" w:color="auto" w:fill="FFFFFF"/>
        <w:ind w:firstLine="173"/>
        <w:jc w:val="both"/>
        <w:rPr>
          <w:rFonts w:asciiTheme="minorHAnsi" w:hAnsiTheme="minorHAnsi" w:cstheme="minorHAnsi"/>
          <w:color w:val="000000"/>
          <w:sz w:val="15"/>
          <w:szCs w:val="15"/>
        </w:rPr>
      </w:pPr>
      <w:r w:rsidRPr="00B263A1">
        <w:rPr>
          <w:rFonts w:asciiTheme="minorHAnsi" w:hAnsiTheme="minorHAnsi" w:cstheme="minorHAnsi"/>
          <w:color w:val="000000"/>
          <w:sz w:val="15"/>
          <w:szCs w:val="15"/>
        </w:rPr>
        <w:t>Третьим источником формирования финансовых ресурсов предприятий служат выплаты страхового возмещения, бюджетные и отраслевые источники</w:t>
      </w:r>
    </w:p>
    <w:p w:rsidR="00B263A1" w:rsidRPr="00B263A1" w:rsidRDefault="00B263A1" w:rsidP="00B263A1">
      <w:pPr>
        <w:pStyle w:val="a3"/>
        <w:shd w:val="clear" w:color="auto" w:fill="FFFFFF"/>
        <w:jc w:val="both"/>
        <w:rPr>
          <w:rFonts w:asciiTheme="minorHAnsi" w:hAnsiTheme="minorHAnsi" w:cstheme="minorHAnsi"/>
          <w:color w:val="000000"/>
          <w:sz w:val="15"/>
          <w:szCs w:val="15"/>
        </w:rPr>
      </w:pPr>
      <w:r w:rsidRPr="00B263A1">
        <w:rPr>
          <w:rFonts w:asciiTheme="minorHAnsi" w:hAnsiTheme="minorHAnsi" w:cstheme="minorHAnsi"/>
          <w:color w:val="000000"/>
          <w:sz w:val="15"/>
          <w:szCs w:val="15"/>
        </w:rPr>
        <w:t>Виды</w:t>
      </w:r>
    </w:p>
    <w:p w:rsidR="00B263A1" w:rsidRPr="00B263A1" w:rsidRDefault="00B263A1" w:rsidP="00B263A1">
      <w:pPr>
        <w:pStyle w:val="a3"/>
        <w:shd w:val="clear" w:color="auto" w:fill="FFFFFF"/>
        <w:ind w:firstLine="173"/>
        <w:jc w:val="both"/>
        <w:rPr>
          <w:rFonts w:asciiTheme="minorHAnsi" w:hAnsiTheme="minorHAnsi" w:cstheme="minorHAnsi"/>
          <w:color w:val="000000"/>
          <w:sz w:val="15"/>
          <w:szCs w:val="15"/>
        </w:rPr>
      </w:pPr>
      <w:r w:rsidRPr="00B263A1">
        <w:rPr>
          <w:rFonts w:asciiTheme="minorHAnsi" w:hAnsiTheme="minorHAnsi" w:cstheme="minorHAnsi"/>
          <w:sz w:val="15"/>
          <w:szCs w:val="15"/>
        </w:rPr>
        <w:t>Образуясь из различных источников и проходя этапы распределения, финансовые ресурсы принимают различные формы, их принято называть видами финансовых ресурсов. К ним относят прибыль и амортизационные отчисления организаций, налоговые доходы, поступающие в бюджеты, страховые взносы на обязательное социальное страхование, образующие доходы государственных внебюджетных фондов</w:t>
      </w:r>
    </w:p>
    <w:sectPr w:rsidR="00B263A1" w:rsidRPr="00B263A1" w:rsidSect="0073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308AB"/>
    <w:rsid w:val="000308AB"/>
    <w:rsid w:val="005753F4"/>
    <w:rsid w:val="007318E0"/>
    <w:rsid w:val="00B26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08A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2020-01-15T12:04:00Z</dcterms:created>
  <dcterms:modified xsi:type="dcterms:W3CDTF">2020-01-15T12:25:00Z</dcterms:modified>
</cp:coreProperties>
</file>