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D2" w:rsidRDefault="000957D2" w:rsidP="000957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957D2" w:rsidRDefault="000957D2" w:rsidP="000957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7)</w:t>
      </w:r>
      <w:r w:rsidR="00D40508" w:rsidRPr="00D4050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Внешний и внутренний государственный финансовый контроль, их организация в</w:t>
      </w:r>
      <w:r w:rsidR="00D40508" w:rsidRPr="00D4050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Российской Федерации.</w:t>
      </w:r>
    </w:p>
    <w:p w:rsidR="000957D2" w:rsidRDefault="000957D2" w:rsidP="000957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0957D2" w:rsidRDefault="000957D2" w:rsidP="000957D2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Внешний финансовый контроль осуществляет Счетная палата России, контрольно-счетные органы субъектов РФ и муниципальных образований.</w:t>
      </w:r>
    </w:p>
    <w:p w:rsidR="000957D2" w:rsidRDefault="000957D2" w:rsidP="000957D2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>
        <w:rPr>
          <w:rFonts w:eastAsia="Times New Roman" w:cstheme="minorHAnsi"/>
          <w:sz w:val="24"/>
          <w:szCs w:val="24"/>
          <w:lang w:eastAsia="ru-RU"/>
        </w:rPr>
        <w:t>Полномочия органов внешнего финансового контроля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следующие:</w:t>
      </w:r>
    </w:p>
    <w:p w:rsidR="000957D2" w:rsidRDefault="000957D2" w:rsidP="000957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контроль за соблюдением бюджетного законодательства РФ и иных нормативных правовых актов, регулирующих бюджетные правоотношения, в ходе исполнения бюджета;</w:t>
      </w:r>
    </w:p>
    <w:p w:rsidR="000957D2" w:rsidRDefault="000957D2" w:rsidP="000957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контроль за достоверностью, полнотой и соответствием нормативным требованиям составления и представления бюджетной отчетности ГРБС, квартального и годового отчетов об исполнении бюджета;</w:t>
      </w:r>
    </w:p>
    <w:p w:rsidR="000957D2" w:rsidRDefault="000957D2" w:rsidP="000957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контроль в других сферах, установленных Законами от 05.04.2013 N 41-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ФЗ«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>О Счетной палате России» и от 07.02.2011 N 6-ФЗ «Об общих принципах организации и деятельности контрольно-счетных органов субъектов РФ и муниципальных образований».</w:t>
      </w:r>
    </w:p>
    <w:p w:rsidR="000957D2" w:rsidRDefault="000957D2" w:rsidP="000957D2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Внутренний контроль осуществляется Казначейством России, органами государственного (муниципального) финансового контроля, являющимися соответственно органами исполнительной власти субъектов РФ, местных адми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ru-RU"/>
        </w:rPr>
        <w:t>нистраций, финансовыми органами субъектов РФ (муниципальных образований).</w:t>
      </w:r>
    </w:p>
    <w:p w:rsidR="000957D2" w:rsidRDefault="000957D2" w:rsidP="000957D2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Полномочиями органов внутреннего контроля являются:</w:t>
      </w:r>
    </w:p>
    <w:p w:rsidR="000957D2" w:rsidRDefault="000957D2" w:rsidP="00095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контроль за соблюдением бюджетного законодательства РФ и иных нормативных правовых актов, регулирующих бюджетные правоотношения;</w:t>
      </w:r>
    </w:p>
    <w:p w:rsidR="00D804C0" w:rsidRPr="000957D2" w:rsidRDefault="000957D2" w:rsidP="00095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контроль за полнотой и достоверностью отчетности о реализации государственных (муниципальных) программ, в том числе отчетности об исполнении государственных (муниципальных) заданий.</w:t>
      </w:r>
    </w:p>
    <w:sectPr w:rsidR="00D804C0" w:rsidRPr="00095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375"/>
    <w:multiLevelType w:val="multilevel"/>
    <w:tmpl w:val="438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76A95"/>
    <w:multiLevelType w:val="multilevel"/>
    <w:tmpl w:val="576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F2D76"/>
    <w:multiLevelType w:val="hybridMultilevel"/>
    <w:tmpl w:val="9F227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83472"/>
    <w:multiLevelType w:val="hybridMultilevel"/>
    <w:tmpl w:val="83248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13E88"/>
    <w:multiLevelType w:val="multilevel"/>
    <w:tmpl w:val="473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87390"/>
    <w:multiLevelType w:val="hybridMultilevel"/>
    <w:tmpl w:val="3C781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2C67"/>
    <w:multiLevelType w:val="multilevel"/>
    <w:tmpl w:val="47D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462F6"/>
    <w:multiLevelType w:val="hybridMultilevel"/>
    <w:tmpl w:val="99B2E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E1"/>
    <w:rsid w:val="000957D2"/>
    <w:rsid w:val="001B0685"/>
    <w:rsid w:val="001B4CE1"/>
    <w:rsid w:val="001C1EE1"/>
    <w:rsid w:val="001E57B5"/>
    <w:rsid w:val="002F1917"/>
    <w:rsid w:val="005B6CF5"/>
    <w:rsid w:val="005D6738"/>
    <w:rsid w:val="00A907BE"/>
    <w:rsid w:val="00D40508"/>
    <w:rsid w:val="00D804C0"/>
    <w:rsid w:val="00F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F3FC9"/>
  <w15:chartTrackingRefBased/>
  <w15:docId w15:val="{BE113155-7E3C-4032-B50C-08E1F539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6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4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Georgiy Demo</cp:lastModifiedBy>
  <cp:revision>8</cp:revision>
  <dcterms:created xsi:type="dcterms:W3CDTF">2020-01-15T09:59:00Z</dcterms:created>
  <dcterms:modified xsi:type="dcterms:W3CDTF">2020-01-16T21:08:00Z</dcterms:modified>
</cp:coreProperties>
</file>