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</w:t>
      </w:r>
      <w:proofErr w:type="spellStart"/>
      <w:r w:rsidRPr="00574472">
        <w:t>Воровича</w:t>
      </w:r>
      <w:proofErr w:type="spellEnd"/>
    </w:p>
    <w:p w14:paraId="4F348873" w14:textId="4E49587B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proofErr w:type="spellStart"/>
      <w:r w:rsidRPr="00574472">
        <w:t>эксперемента</w:t>
      </w:r>
      <w:proofErr w:type="spellEnd"/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 xml:space="preserve">Григорян Георгий </w:t>
      </w:r>
      <w:proofErr w:type="spellStart"/>
      <w:r w:rsidRPr="00574472">
        <w:t>Зоргевич</w:t>
      </w:r>
      <w:proofErr w:type="spellEnd"/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22D5AEB3" w14:textId="2E96B197" w:rsidR="00574472" w:rsidRPr="00574472" w:rsidRDefault="00D02FBD" w:rsidP="00574472">
      <w:pPr>
        <w:pStyle w:val="a5"/>
      </w:pPr>
      <w:r w:rsidRPr="00574472">
        <w:t xml:space="preserve">Методы уменьшения размерности </w:t>
      </w:r>
      <w:r w:rsidRPr="00574472">
        <w:br/>
        <w:t xml:space="preserve">в задачах </w:t>
      </w:r>
      <w:proofErr w:type="spellStart"/>
      <w:r w:rsidRPr="00574472">
        <w:rPr>
          <w:lang w:val="en-US"/>
        </w:rPr>
        <w:t>DataMining</w:t>
      </w:r>
      <w:proofErr w:type="spellEnd"/>
      <w:r w:rsidR="00574472" w:rsidRPr="00574472">
        <w:t>.</w:t>
      </w:r>
      <w:r w:rsidR="00574472" w:rsidRPr="00574472">
        <w:br/>
        <w:t>Метод стресс-функции.</w:t>
      </w:r>
    </w:p>
    <w:p w14:paraId="0027937C" w14:textId="77777777" w:rsidR="00D02FBD" w:rsidRPr="00574472" w:rsidRDefault="00D02FBD" w:rsidP="00D02FBD">
      <w:pPr>
        <w:pStyle w:val="a3"/>
      </w:pP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</w:r>
      <w:r w:rsidRPr="00574472">
        <w:t>доц</w:t>
      </w:r>
      <w:r w:rsidRPr="00574472">
        <w:t xml:space="preserve">., </w:t>
      </w:r>
      <w:r w:rsidRPr="00574472">
        <w:t>к</w:t>
      </w:r>
      <w:r w:rsidRPr="00574472">
        <w:t xml:space="preserve">. ф.-м. н. </w:t>
      </w:r>
      <w:r w:rsidRPr="00574472">
        <w:t>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proofErr w:type="spellStart"/>
      <w:r w:rsidR="00574472" w:rsidRPr="00574472">
        <w:t>Михалкович</w:t>
      </w:r>
      <w:proofErr w:type="spellEnd"/>
      <w:r w:rsidR="00574472" w:rsidRPr="00574472">
        <w:t xml:space="preserve">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t>Оглавление</w:t>
      </w:r>
    </w:p>
    <w:sdt>
      <w:sdtPr>
        <w:id w:val="21324395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US" w:bidi="en-US"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39CD6305" w14:textId="53149D8F" w:rsidR="00763209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4753321" w:history="1">
            <w:r w:rsidR="00763209" w:rsidRPr="00705169">
              <w:rPr>
                <w:rStyle w:val="af0"/>
                <w:rFonts w:ascii="Arial" w:hAnsi="Arial" w:cs="Arial"/>
                <w:b/>
                <w:bCs/>
                <w:noProof/>
              </w:rPr>
              <w:t>Введение</w:t>
            </w:r>
            <w:r w:rsidR="00763209">
              <w:rPr>
                <w:noProof/>
                <w:webHidden/>
              </w:rPr>
              <w:tab/>
            </w:r>
            <w:r w:rsidR="00763209">
              <w:rPr>
                <w:noProof/>
                <w:webHidden/>
              </w:rPr>
              <w:fldChar w:fldCharType="begin"/>
            </w:r>
            <w:r w:rsidR="00763209">
              <w:rPr>
                <w:noProof/>
                <w:webHidden/>
              </w:rPr>
              <w:instrText xml:space="preserve"> PAGEREF _Toc104753321 \h </w:instrText>
            </w:r>
            <w:r w:rsidR="00763209">
              <w:rPr>
                <w:noProof/>
                <w:webHidden/>
              </w:rPr>
            </w:r>
            <w:r w:rsidR="00763209">
              <w:rPr>
                <w:noProof/>
                <w:webHidden/>
              </w:rPr>
              <w:fldChar w:fldCharType="separate"/>
            </w:r>
            <w:r w:rsidR="00763209">
              <w:rPr>
                <w:noProof/>
                <w:webHidden/>
              </w:rPr>
              <w:t>3</w:t>
            </w:r>
            <w:r w:rsidR="00763209">
              <w:rPr>
                <w:noProof/>
                <w:webHidden/>
              </w:rPr>
              <w:fldChar w:fldCharType="end"/>
            </w:r>
          </w:hyperlink>
        </w:p>
        <w:p w14:paraId="175C7ED3" w14:textId="3AA8AA83" w:rsidR="00763209" w:rsidRDefault="007632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753322" w:history="1">
            <w:r w:rsidRPr="00705169">
              <w:rPr>
                <w:rStyle w:val="af0"/>
                <w:rFonts w:ascii="Arial" w:hAnsi="Arial" w:cs="Arial"/>
                <w:b/>
                <w:bCs/>
                <w:noProof/>
              </w:rPr>
              <w:t>1.Постановка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2D7B" w14:textId="7C4700BD" w:rsidR="00763209" w:rsidRDefault="007632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753323" w:history="1">
            <w:r w:rsidRPr="00705169">
              <w:rPr>
                <w:rStyle w:val="af0"/>
                <w:rFonts w:ascii="Arial" w:hAnsi="Arial" w:cs="Arial"/>
                <w:b/>
                <w:bCs/>
                <w:noProof/>
                <w:lang w:val="en-US"/>
              </w:rPr>
              <w:t xml:space="preserve">2. </w:t>
            </w:r>
            <w:r w:rsidRPr="00705169">
              <w:rPr>
                <w:rStyle w:val="af0"/>
                <w:rFonts w:ascii="Arial" w:hAnsi="Arial" w:cs="Arial"/>
                <w:b/>
                <w:bCs/>
                <w:noProof/>
              </w:rPr>
              <w:t>Принцип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FB6CE" w14:textId="4FED6320" w:rsidR="00763209" w:rsidRDefault="007632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753324" w:history="1">
            <w:r w:rsidRPr="00705169">
              <w:rPr>
                <w:rStyle w:val="af0"/>
                <w:rFonts w:ascii="Arial" w:hAnsi="Arial" w:cs="Arial"/>
                <w:b/>
                <w:bCs/>
                <w:noProof/>
              </w:rPr>
              <w:t>3.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BEA0" w14:textId="223EFD94" w:rsidR="00763209" w:rsidRDefault="0076320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4753325" w:history="1">
            <w:r w:rsidRPr="00705169">
              <w:rPr>
                <w:rStyle w:val="af0"/>
                <w:rFonts w:ascii="Arial" w:hAnsi="Arial" w:cs="Arial"/>
                <w:b/>
                <w:bCs/>
                <w:noProof/>
              </w:rPr>
              <w:t>3.1</w:t>
            </w:r>
            <w:r>
              <w:rPr>
                <w:noProof/>
              </w:rPr>
              <w:tab/>
            </w:r>
            <w:r w:rsidRPr="00705169">
              <w:rPr>
                <w:rStyle w:val="af0"/>
                <w:rFonts w:ascii="Arial" w:hAnsi="Arial" w:cs="Arial"/>
                <w:b/>
                <w:bCs/>
                <w:noProof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96AD" w14:textId="7091C608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Default="00574472" w:rsidP="00562892">
      <w:pPr>
        <w:pStyle w:val="1"/>
        <w:ind w:firstLine="708"/>
        <w:rPr>
          <w:rFonts w:cs="Arial"/>
          <w:b w:val="0"/>
          <w:bCs/>
          <w:color w:val="auto"/>
          <w:szCs w:val="36"/>
        </w:rPr>
      </w:pPr>
      <w:r w:rsidRPr="00574472">
        <w:br w:type="page"/>
      </w:r>
      <w:bookmarkStart w:id="1" w:name="_Toc73379024"/>
      <w:bookmarkStart w:id="2" w:name="_Toc104753321"/>
      <w:r w:rsidR="00196455" w:rsidRPr="00196455">
        <w:rPr>
          <w:rFonts w:cs="Arial"/>
          <w:b w:val="0"/>
          <w:bCs/>
          <w:color w:val="auto"/>
          <w:szCs w:val="36"/>
        </w:rPr>
        <w:lastRenderedPageBreak/>
        <w:t>Введение</w:t>
      </w:r>
      <w:bookmarkEnd w:id="1"/>
      <w:bookmarkEnd w:id="2"/>
    </w:p>
    <w:p w14:paraId="5F154256" w14:textId="0FA25551" w:rsidR="00574472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.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>” часто переводится как добыча данных, извлечение информации</w:t>
      </w:r>
      <w:r w:rsidRPr="00110B76">
        <w:t>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  <w:r w:rsidRPr="00110B76">
        <w:t xml:space="preserve"> </w:t>
      </w:r>
      <w:r w:rsidR="00562892">
        <w:t>Есть множество методов, позволяющих то сделать,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0F2105">
        <w:t>.</w:t>
      </w:r>
    </w:p>
    <w:p w14:paraId="61AFB667" w14:textId="77777777" w:rsidR="001E13C2" w:rsidRDefault="001E13C2" w:rsidP="00110B76"/>
    <w:p w14:paraId="7D3A1D67" w14:textId="130809A8" w:rsidR="00562892" w:rsidRDefault="00562892" w:rsidP="00562892">
      <w:pPr>
        <w:pStyle w:val="1"/>
        <w:ind w:firstLine="708"/>
        <w:jc w:val="left"/>
        <w:rPr>
          <w:rFonts w:cs="Arial"/>
          <w:b w:val="0"/>
          <w:bCs/>
          <w:color w:val="auto"/>
          <w:szCs w:val="36"/>
        </w:rPr>
      </w:pPr>
      <w:bookmarkStart w:id="3" w:name="_Toc104753322"/>
      <w:r w:rsidRPr="00562892">
        <w:rPr>
          <w:rFonts w:cs="Arial"/>
          <w:b w:val="0"/>
          <w:bCs/>
          <w:color w:val="auto"/>
          <w:szCs w:val="36"/>
        </w:rPr>
        <w:t>1.</w:t>
      </w:r>
      <w:r w:rsidR="001E13C2">
        <w:rPr>
          <w:rFonts w:cs="Arial"/>
          <w:b w:val="0"/>
          <w:bCs/>
          <w:color w:val="auto"/>
          <w:szCs w:val="36"/>
        </w:rPr>
        <w:t>Постановка задачи</w:t>
      </w:r>
      <w:bookmarkEnd w:id="3"/>
    </w:p>
    <w:p w14:paraId="3667305F" w14:textId="756A71F2" w:rsidR="001E13C2" w:rsidRPr="001E13C2" w:rsidRDefault="001E13C2" w:rsidP="001E13C2">
      <w:pPr>
        <w:ind w:firstLine="0"/>
        <w:rPr>
          <w:lang w:val="en-US"/>
        </w:rPr>
      </w:pPr>
      <w:r>
        <w:tab/>
        <w:t>Как говорилось ранее, в своей работе я выбрал и реализовал Метод Главных Компонент для редукции размерности пространства данных.</w:t>
      </w:r>
    </w:p>
    <w:p w14:paraId="49E8BA73" w14:textId="2E705922" w:rsidR="001E13C2" w:rsidRDefault="001E13C2" w:rsidP="001E13C2">
      <w:pPr>
        <w:ind w:firstLine="0"/>
      </w:pPr>
      <w:r>
        <w:tab/>
        <w:t>Основные этапы выполнения задания:</w:t>
      </w:r>
    </w:p>
    <w:p w14:paraId="27183FB3" w14:textId="7B8DC34F" w:rsidR="001E13C2" w:rsidRDefault="001E13C2" w:rsidP="001E13C2">
      <w:pPr>
        <w:pStyle w:val="af1"/>
        <w:numPr>
          <w:ilvl w:val="0"/>
          <w:numId w:val="1"/>
        </w:numPr>
      </w:pPr>
      <w:r>
        <w:t>Выбор метода уменьшения размерности.</w:t>
      </w:r>
    </w:p>
    <w:p w14:paraId="29A73372" w14:textId="18C93F4A" w:rsidR="001E13C2" w:rsidRDefault="001E13C2" w:rsidP="001E13C2">
      <w:pPr>
        <w:pStyle w:val="af1"/>
        <w:numPr>
          <w:ilvl w:val="0"/>
          <w:numId w:val="1"/>
        </w:numPr>
      </w:pPr>
      <w:r>
        <w:t>Изучение материалов, и реализация метода.</w:t>
      </w:r>
    </w:p>
    <w:p w14:paraId="1B14FDA2" w14:textId="03357088" w:rsidR="001E13C2" w:rsidRDefault="001E13C2" w:rsidP="001E13C2">
      <w:pPr>
        <w:pStyle w:val="af1"/>
        <w:numPr>
          <w:ilvl w:val="0"/>
          <w:numId w:val="1"/>
        </w:numPr>
      </w:pPr>
      <w:r>
        <w:t>Обработка данных.</w:t>
      </w:r>
    </w:p>
    <w:p w14:paraId="342ABD77" w14:textId="77777777" w:rsidR="00660661" w:rsidRPr="001E13C2" w:rsidRDefault="00660661" w:rsidP="00660661"/>
    <w:p w14:paraId="7A3283E1" w14:textId="7FFC298C" w:rsidR="00562892" w:rsidRDefault="007D713A" w:rsidP="007D713A">
      <w:pPr>
        <w:pStyle w:val="1"/>
        <w:rPr>
          <w:rFonts w:cs="Arial"/>
          <w:b w:val="0"/>
          <w:bCs/>
          <w:color w:val="auto"/>
          <w:szCs w:val="36"/>
        </w:rPr>
      </w:pPr>
      <w:bookmarkStart w:id="4" w:name="_Toc104753323"/>
      <w:r w:rsidRPr="007D713A">
        <w:rPr>
          <w:rFonts w:cs="Arial"/>
          <w:b w:val="0"/>
          <w:bCs/>
          <w:color w:val="auto"/>
          <w:szCs w:val="36"/>
          <w:lang w:val="en-US"/>
        </w:rPr>
        <w:t xml:space="preserve">2. </w:t>
      </w:r>
      <w:r w:rsidRPr="007D713A">
        <w:rPr>
          <w:rFonts w:cs="Arial"/>
          <w:b w:val="0"/>
          <w:bCs/>
          <w:color w:val="auto"/>
          <w:szCs w:val="36"/>
        </w:rPr>
        <w:t>Принцип работы алгоритма</w:t>
      </w:r>
      <w:bookmarkEnd w:id="4"/>
    </w:p>
    <w:p w14:paraId="777C4937" w14:textId="3F3DD94F" w:rsidR="008D781F" w:rsidRDefault="00E01DF6" w:rsidP="00660661">
      <w:pPr>
        <w:rPr>
          <w:color w:val="000000"/>
        </w:rPr>
      </w:pPr>
      <w:r w:rsidRPr="00E01DF6">
        <w:rPr>
          <w:color w:val="000000"/>
        </w:rPr>
        <w:t xml:space="preserve">Это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8D781F">
        <w:rPr>
          <w:color w:val="000000"/>
        </w:rPr>
        <w:br/>
      </w:r>
    </w:p>
    <w:p w14:paraId="1ECDBE0A" w14:textId="1CED6A3B" w:rsidR="008D781F" w:rsidRDefault="008D781F" w:rsidP="008D781F">
      <w:pPr>
        <w:pStyle w:val="1"/>
        <w:rPr>
          <w:rFonts w:cs="Arial"/>
          <w:b w:val="0"/>
          <w:bCs/>
          <w:color w:val="auto"/>
          <w:szCs w:val="36"/>
        </w:rPr>
      </w:pPr>
      <w:bookmarkStart w:id="5" w:name="_Toc104753324"/>
      <w:r w:rsidRPr="008D781F">
        <w:rPr>
          <w:rFonts w:cs="Arial"/>
          <w:b w:val="0"/>
          <w:bCs/>
          <w:color w:val="auto"/>
          <w:szCs w:val="36"/>
        </w:rPr>
        <w:lastRenderedPageBreak/>
        <w:t>3. Реализация алгоритма</w:t>
      </w:r>
      <w:bookmarkEnd w:id="5"/>
    </w:p>
    <w:p w14:paraId="5B111826" w14:textId="0A667FCD" w:rsidR="008D781F" w:rsidRDefault="008D781F" w:rsidP="008D781F">
      <w:pPr>
        <w:rPr>
          <w:shd w:val="clear" w:color="auto" w:fill="FFFFFF"/>
        </w:rPr>
      </w:pPr>
      <w:r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7" w:tooltip="Сингулярное разлож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Pr="008D781F">
        <w:rPr>
          <w:shd w:val="clear" w:color="auto" w:fill="FFFFFF"/>
        </w:rPr>
        <w:t> матрицы данных</w:t>
      </w:r>
      <w:r>
        <w:rPr>
          <w:rStyle w:val="ts-"/>
          <w:shd w:val="clear" w:color="auto" w:fill="FFFFFF"/>
          <w:vertAlign w:val="superscript"/>
        </w:rPr>
        <w:t xml:space="preserve"> </w:t>
      </w:r>
      <w:r w:rsidRPr="008D781F">
        <w:rPr>
          <w:shd w:val="clear" w:color="auto" w:fill="FFFFFF"/>
        </w:rPr>
        <w:t> или к вычислению </w:t>
      </w:r>
      <w:hyperlink r:id="rId8" w:tooltip="Собственный вектор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Pr="008D781F">
        <w:rPr>
          <w:shd w:val="clear" w:color="auto" w:fill="FFFFFF"/>
        </w:rPr>
        <w:t> и </w:t>
      </w:r>
      <w:hyperlink r:id="rId9" w:tooltip="Собственное знач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Pr="008D781F">
        <w:rPr>
          <w:shd w:val="clear" w:color="auto" w:fill="FFFFFF"/>
        </w:rPr>
        <w:t> </w:t>
      </w:r>
      <w:hyperlink r:id="rId10" w:tooltip="Ковариационная матрица" w:history="1">
        <w:r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Pr="008D781F">
        <w:rPr>
          <w:shd w:val="clear" w:color="auto" w:fill="FFFFFF"/>
        </w:rPr>
        <w:t> исходных данных. </w:t>
      </w:r>
      <w:r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>
        <w:rPr>
          <w:shd w:val="clear" w:color="auto" w:fill="FFFFFF"/>
        </w:rPr>
        <w:t xml:space="preserve">матрицы на языке </w:t>
      </w:r>
      <w:r>
        <w:rPr>
          <w:shd w:val="clear" w:color="auto" w:fill="FFFFFF"/>
          <w:lang w:val="en-US"/>
        </w:rPr>
        <w:t>C</w:t>
      </w:r>
      <w:r w:rsidRPr="008D781F">
        <w:rPr>
          <w:shd w:val="clear" w:color="auto" w:fill="FFFFFF"/>
        </w:rPr>
        <w:t>#.</w:t>
      </w:r>
    </w:p>
    <w:p w14:paraId="19418FC6" w14:textId="77777777" w:rsidR="00660661" w:rsidRDefault="00660661" w:rsidP="008D781F">
      <w:pPr>
        <w:rPr>
          <w:shd w:val="clear" w:color="auto" w:fill="FFFFFF"/>
        </w:rPr>
      </w:pPr>
    </w:p>
    <w:p w14:paraId="05B65A75" w14:textId="0A1DB9D6" w:rsidR="008D781F" w:rsidRDefault="008D781F" w:rsidP="008D781F">
      <w:pPr>
        <w:pStyle w:val="2"/>
        <w:numPr>
          <w:ilvl w:val="1"/>
          <w:numId w:val="1"/>
        </w:numPr>
        <w:rPr>
          <w:rFonts w:cs="Arial"/>
          <w:b w:val="0"/>
          <w:bCs/>
          <w:szCs w:val="36"/>
        </w:rPr>
      </w:pPr>
      <w:bookmarkStart w:id="6" w:name="_Toc104753325"/>
      <w:bookmarkStart w:id="7" w:name="_Подготовка_данных"/>
      <w:bookmarkEnd w:id="7"/>
      <w:r w:rsidRPr="008D781F">
        <w:rPr>
          <w:rFonts w:cs="Arial"/>
          <w:b w:val="0"/>
          <w:bCs/>
          <w:szCs w:val="36"/>
        </w:rPr>
        <w:t>Подготовка данных</w:t>
      </w:r>
      <w:bookmarkEnd w:id="6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</w:t>
        </w:r>
        <w:r w:rsidR="001F3157" w:rsidRPr="001F3157">
          <w:rPr>
            <w:rStyle w:val="af0"/>
          </w:rPr>
          <w:t>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D263C26" w14:textId="55A1D251" w:rsidR="002471DD" w:rsidRDefault="002471DD" w:rsidP="008D781F"/>
    <w:p w14:paraId="3C0E44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516A81E2" w:rsidR="002471DD" w:rsidRPr="001F3157" w:rsidRDefault="002471DD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078AE812" w:rsidR="002471DD" w:rsidRPr="001F3157" w:rsidRDefault="002471DD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55C83B3A" w:rsidR="002471DD" w:rsidRPr="001F3157" w:rsidRDefault="002471DD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0481CC0D" w:rsidR="002471DD" w:rsidRPr="001F3157" w:rsidRDefault="002471DD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5DBC101A" w14:textId="097679A0" w:rsidR="00352D27" w:rsidRDefault="001F3157" w:rsidP="00660661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21249976" w14:textId="530DD138" w:rsidR="00660661" w:rsidRDefault="00660661">
      <w:pPr>
        <w:spacing w:after="160" w:line="259" w:lineRule="auto"/>
        <w:ind w:firstLine="0"/>
        <w:jc w:val="left"/>
      </w:pPr>
      <w:r>
        <w:br w:type="page"/>
      </w:r>
    </w:p>
    <w:p w14:paraId="54202197" w14:textId="1BA648BF" w:rsidR="00660661" w:rsidRDefault="00660661" w:rsidP="00660661">
      <w:pPr>
        <w:pStyle w:val="af4"/>
        <w:jc w:val="both"/>
      </w:pPr>
      <w:r>
        <w:lastRenderedPageBreak/>
        <w:tab/>
        <w:t xml:space="preserve">Для корректной работы </w:t>
      </w:r>
      <w:r>
        <w:rPr>
          <w:lang w:val="en-US"/>
        </w:rPr>
        <w:t>PCA</w:t>
      </w:r>
      <w:r w:rsidRPr="00660661">
        <w:t xml:space="preserve"> </w:t>
      </w:r>
      <w:r>
        <w:t>необходимо центрировать данные, т.е. вычесть из каждого значения столбца среднее арифметическое этого столбца</w:t>
      </w:r>
      <w:r w:rsidR="00D71F23" w:rsidRPr="00D71F23">
        <w:t xml:space="preserve"> </w:t>
      </w:r>
      <w:r w:rsidR="00C51804">
        <w:t>(Рис</w:t>
      </w:r>
      <w:r w:rsidR="00D71F23" w:rsidRPr="00D71F23">
        <w:t xml:space="preserve">. </w:t>
      </w:r>
      <w:r w:rsidR="00C51804">
        <w:t>2)</w:t>
      </w:r>
      <w:r>
        <w:t>. Таким образом среднее арифметическое центрированных данных будет равняться нулю</w:t>
      </w:r>
      <w:r w:rsidR="00C51804">
        <w:t>.</w:t>
      </w:r>
      <w:r>
        <w:t xml:space="preserve"> </w:t>
      </w:r>
    </w:p>
    <w:p w14:paraId="6CE45641" w14:textId="0ECDE0EB" w:rsidR="00C51804" w:rsidRDefault="00C51804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0755D5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777777" w:rsidR="00C51804" w:rsidRPr="001F3157" w:rsidRDefault="00C51804" w:rsidP="000755D5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7777777" w:rsidR="00C51804" w:rsidRPr="001F3157" w:rsidRDefault="00C51804" w:rsidP="000755D5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77777777" w:rsidR="00C51804" w:rsidRPr="001F3157" w:rsidRDefault="00C51804" w:rsidP="000755D5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77777777" w:rsidR="00C51804" w:rsidRPr="001F3157" w:rsidRDefault="00C51804" w:rsidP="000755D5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D71F23" w14:paraId="175BCA79" w14:textId="77777777" w:rsidTr="00B50A65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B50A65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B50A65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B50A65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B50A65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B50A65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B50A65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B50A65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B50A65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B50A65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458E3D0E" w14:textId="2BF45D9B" w:rsidR="00C51804" w:rsidRDefault="00C51804" w:rsidP="00C51804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 xml:space="preserve">Таблица </w:t>
      </w:r>
      <w:r>
        <w:t>центрированных</w:t>
      </w:r>
      <w:r>
        <w:t xml:space="preserve"> данных.</w:t>
      </w:r>
    </w:p>
    <w:p w14:paraId="240127BF" w14:textId="5B5E9EE8" w:rsidR="00D71F23" w:rsidRPr="00D71F23" w:rsidRDefault="00D71F23" w:rsidP="00D71F23">
      <w:pPr>
        <w:rPr>
          <w:bCs/>
        </w:rPr>
      </w:pPr>
    </w:p>
    <w:p w14:paraId="5802FFEC" w14:textId="4F1EDD9E" w:rsidR="00D71F23" w:rsidRPr="006668EB" w:rsidRDefault="00D71F23" w:rsidP="00D71F23">
      <w:pPr>
        <w:pStyle w:val="2"/>
        <w:rPr>
          <w:b w:val="0"/>
          <w:bCs/>
          <w:szCs w:val="36"/>
        </w:rPr>
      </w:pPr>
      <w:r w:rsidRPr="006668EB">
        <w:rPr>
          <w:b w:val="0"/>
          <w:bCs/>
          <w:szCs w:val="36"/>
        </w:rPr>
        <w:t>3.2 Вычисление ковариационной матрицы</w:t>
      </w:r>
    </w:p>
    <w:p w14:paraId="5FC0CA5F" w14:textId="77777777" w:rsidR="00D71F23" w:rsidRPr="00577710" w:rsidRDefault="00D71F23" w:rsidP="00D71F23">
      <w:pPr>
        <w:pStyle w:val="af1"/>
        <w:ind w:left="1309" w:firstLine="0"/>
        <w:rPr>
          <w:lang w:val="en-US"/>
        </w:rPr>
      </w:pPr>
    </w:p>
    <w:sectPr w:rsidR="00D71F23" w:rsidRPr="00577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441F5" w14:textId="77777777" w:rsidR="00B07884" w:rsidRDefault="00B07884" w:rsidP="00196455">
      <w:pPr>
        <w:spacing w:line="240" w:lineRule="auto"/>
      </w:pPr>
      <w:r>
        <w:separator/>
      </w:r>
    </w:p>
  </w:endnote>
  <w:endnote w:type="continuationSeparator" w:id="0">
    <w:p w14:paraId="0636E00D" w14:textId="77777777" w:rsidR="00B07884" w:rsidRDefault="00B07884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4C9E8" w14:textId="77777777" w:rsidR="00B07884" w:rsidRDefault="00B07884" w:rsidP="00196455">
      <w:pPr>
        <w:spacing w:line="240" w:lineRule="auto"/>
      </w:pPr>
      <w:r>
        <w:separator/>
      </w:r>
    </w:p>
  </w:footnote>
  <w:footnote w:type="continuationSeparator" w:id="0">
    <w:p w14:paraId="4B714325" w14:textId="77777777" w:rsidR="00B07884" w:rsidRDefault="00B07884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CC"/>
    <w:rsid w:val="000F2105"/>
    <w:rsid w:val="00110B76"/>
    <w:rsid w:val="00196455"/>
    <w:rsid w:val="001E13C2"/>
    <w:rsid w:val="001F3157"/>
    <w:rsid w:val="002471DD"/>
    <w:rsid w:val="00352D27"/>
    <w:rsid w:val="00562892"/>
    <w:rsid w:val="00574472"/>
    <w:rsid w:val="00577710"/>
    <w:rsid w:val="005D638F"/>
    <w:rsid w:val="00660661"/>
    <w:rsid w:val="006668EB"/>
    <w:rsid w:val="00710FCC"/>
    <w:rsid w:val="00763209"/>
    <w:rsid w:val="007D713A"/>
    <w:rsid w:val="008D781F"/>
    <w:rsid w:val="00B07884"/>
    <w:rsid w:val="00BF0836"/>
    <w:rsid w:val="00C51804"/>
    <w:rsid w:val="00C94406"/>
    <w:rsid w:val="00D02FBD"/>
    <w:rsid w:val="00D71F23"/>
    <w:rsid w:val="00E01DF6"/>
    <w:rsid w:val="00E07D58"/>
    <w:rsid w:val="00EC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5DE3A330-4205-4188-AC3B-7E7780E5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f6">
    <w:name w:val="Unresolved Mention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0%B1%D1%81%D1%82%D0%B2%D0%B5%D0%BD%D0%BD%D1%8B%D0%B9_%D0%B2%D0%B5%D0%BA%D1%82%D0%BE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E%D0%B1%D1%81%D1%82%D0%B2%D0%B5%D0%BD%D0%BD%D0%BE%D0%B5_%D0%B7%D0%BD%D0%B0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Амалия Григорян</cp:lastModifiedBy>
  <cp:revision>6</cp:revision>
  <dcterms:created xsi:type="dcterms:W3CDTF">2022-05-28T17:20:00Z</dcterms:created>
  <dcterms:modified xsi:type="dcterms:W3CDTF">2022-05-30T02:14:00Z</dcterms:modified>
</cp:coreProperties>
</file>