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smallCaps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b w:val="1"/>
          <w:smallCaps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smallCaps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ИНФОРМАЦИОННАЯ СИСТЕМА</w:t>
      </w:r>
    </w:p>
    <w:p w:rsidR="00000000" w:rsidDel="00000000" w:rsidP="00000000" w:rsidRDefault="00000000" w:rsidRPr="00000000" w14:paraId="0000000E">
      <w:pPr>
        <w:spacing w:line="360" w:lineRule="auto"/>
        <w:ind w:firstLine="708"/>
        <w:jc w:val="center"/>
        <w:rPr>
          <w:b w:val="1"/>
          <w:smallCaps w:val="1"/>
        </w:rPr>
      </w:pPr>
      <w:r w:rsidDel="00000000" w:rsidR="00000000" w:rsidRPr="00000000">
        <w:rPr>
          <w:b w:val="1"/>
          <w:rtl w:val="0"/>
        </w:rPr>
        <w:t xml:space="preserve">«Квест-тур по адаптации младших специалистов и стажеров»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="276" w:lineRule="auto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Руководство пользователя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rtl w:val="0"/>
        </w:rPr>
        <w:t xml:space="preserve">На 1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color w:val="000000"/>
          <w:rtl w:val="0"/>
        </w:rPr>
        <w:t xml:space="preserve"> листах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5811.023622047243" w:firstLine="0"/>
        <w:jc w:val="both"/>
        <w:rPr/>
      </w:pPr>
      <w:r w:rsidDel="00000000" w:rsidR="00000000" w:rsidRPr="00000000">
        <w:rPr>
          <w:color w:val="000000"/>
          <w:rtl w:val="0"/>
        </w:rPr>
        <w:t xml:space="preserve">Выполнил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5811.023622047243" w:firstLine="0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Джаиани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Пермь, 2022</w:t>
      </w:r>
    </w:p>
    <w:p w:rsidR="00000000" w:rsidDel="00000000" w:rsidP="00000000" w:rsidRDefault="00000000" w:rsidRPr="00000000" w14:paraId="000000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rFonts w:ascii="Calibri" w:cs="Calibri" w:eastAsia="Calibri" w:hAnsi="Calibri"/>
          <w:b w:val="1"/>
          <w:smallCaps w:val="1"/>
          <w:color w:val="2f5496"/>
        </w:rPr>
      </w:pPr>
      <w:r w:rsidDel="00000000" w:rsidR="00000000" w:rsidRPr="00000000">
        <w:rPr>
          <w:smallCaps w:val="1"/>
          <w:color w:val="000000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heading=h.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 Область применения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 Краткое описание системы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 Уровень подготовки пользователя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highlight w:val="white"/>
                <w:u w:val="none"/>
                <w:vertAlign w:val="baseline"/>
                <w:rtl w:val="0"/>
              </w:rPr>
              <w:t xml:space="preserve">1.4 Перечень эксплуатационной документации</w:t>
            </w:r>
          </w:hyperlink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t3h5sf">
            <w:r w:rsidDel="00000000" w:rsidR="00000000" w:rsidRPr="00000000">
              <w:rPr>
                <w:rtl w:val="0"/>
              </w:rPr>
              <w:t xml:space="preserve">.</w:t>
            </w:r>
          </w:hyperlink>
          <w:hyperlink w:anchor="_heading=h.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Назначение и условия применения</w:t>
              <w:tab/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 Виды деятельности, функции</w:t>
              <w:tab/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 Программные и аппаратные требования к системе</w:t>
              <w:tab/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Подготовка к работе</w:t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highlight w:val="white"/>
                <w:u w:val="none"/>
                <w:vertAlign w:val="baseline"/>
                <w:rtl w:val="0"/>
              </w:rPr>
              <w:t xml:space="preserve">3.1 Порядок загрузки данных и программ</w:t>
            </w:r>
          </w:hyperlink>
          <w:hyperlink w:anchor="_heading=h.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 </w:t>
            </w:r>
          </w:hyperlink>
          <w:hyperlink w:anchor="_heading=h.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highlight w:val="white"/>
                <w:u w:val="none"/>
                <w:vertAlign w:val="baseline"/>
                <w:rtl w:val="0"/>
              </w:rPr>
              <w:t xml:space="preserve">Порядок проверки работоспособности</w:t>
            </w:r>
          </w:hyperlink>
          <w:hyperlink w:anchor="_heading=h.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 Описание операций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4.1 Подключение к системе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4.2 Главная страница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4.3 </w:t>
            </w:r>
          </w:hyperlink>
          <w:hyperlink w:anchor="_heading=h.44sinio">
            <w:r w:rsidDel="00000000" w:rsidR="00000000" w:rsidRPr="00000000">
              <w:rPr>
                <w:rtl w:val="0"/>
              </w:rPr>
              <w:t xml:space="preserve">Доступные </w:t>
            </w:r>
          </w:hyperlink>
          <w:hyperlink w:anchor="_heading=h.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квесты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4.4 </w:t>
            </w:r>
          </w:hyperlink>
          <w:hyperlink w:anchor="_heading=h.2jxsxqh">
            <w:r w:rsidDel="00000000" w:rsidR="00000000" w:rsidRPr="00000000">
              <w:rPr>
                <w:rtl w:val="0"/>
              </w:rPr>
              <w:t xml:space="preserve">Прохождение </w:t>
            </w:r>
          </w:hyperlink>
          <w:hyperlink w:anchor="_heading=h.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кв</w:t>
            </w:r>
          </w:hyperlink>
          <w:hyperlink w:anchor="_heading=h.2jxsxqh">
            <w:r w:rsidDel="00000000" w:rsidR="00000000" w:rsidRPr="00000000">
              <w:rPr>
                <w:rtl w:val="0"/>
              </w:rPr>
              <w:t xml:space="preserve">еста</w:t>
            </w:r>
          </w:hyperlink>
          <w:hyperlink w:anchor="_heading=h.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4.5 </w:t>
            </w:r>
          </w:hyperlink>
          <w:hyperlink w:anchor="_heading=h.z337ya">
            <w:r w:rsidDel="00000000" w:rsidR="00000000" w:rsidRPr="00000000">
              <w:rPr>
                <w:rtl w:val="0"/>
              </w:rPr>
              <w:t xml:space="preserve">Просмотр статистики</w:t>
            </w:r>
          </w:hyperlink>
          <w:hyperlink w:anchor="_heading=h.z337ya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4.6</w:t>
            </w:r>
          </w:hyperlink>
          <w:hyperlink w:anchor="_heading=h.3j2qqm3">
            <w:r w:rsidDel="00000000" w:rsidR="00000000" w:rsidRPr="00000000">
              <w:rPr>
                <w:rtl w:val="0"/>
              </w:rPr>
              <w:t xml:space="preserve"> Пройденные тесты</w:t>
            </w:r>
          </w:hyperlink>
          <w:hyperlink w:anchor="_heading=h.3j2qqm3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24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i7ojhp">
            <w:r w:rsidDel="00000000" w:rsidR="00000000" w:rsidRPr="00000000">
              <w:rPr>
                <w:rtl w:val="0"/>
              </w:rPr>
              <w:t xml:space="preserve">7</w:t>
            </w:r>
          </w:hyperlink>
          <w:hyperlink w:anchor="_heading=h.4i7ojhp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Выход из аккаунта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2xcytpi">
            <w:r w:rsidDel="00000000" w:rsidR="00000000" w:rsidRPr="00000000">
              <w:rPr>
                <w:rtl w:val="0"/>
              </w:rPr>
              <w:t xml:space="preserve">.</w:t>
            </w:r>
          </w:hyperlink>
          <w:hyperlink w:anchor="_heading=h.2xcytpi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Аварийные ситуации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heading=h.1ci93xb">
            <w:r w:rsidDel="00000000" w:rsidR="00000000" w:rsidRPr="00000000">
              <w:rPr>
                <w:rtl w:val="0"/>
              </w:rPr>
              <w:t xml:space="preserve">.</w:t>
            </w:r>
          </w:hyperlink>
          <w:hyperlink w:anchor="_heading=h.1ci93xb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 Рекомендации по освоению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center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720" w:hanging="360"/>
        <w:rPr>
          <w:color w:val="000000"/>
          <w:u w:val="none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Полное наименование информационной системы: 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Web - сайт «Квест-тур по адаптации младших специалистов и стажеров»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1.1 Область применения</w:t>
      </w:r>
    </w:p>
    <w:p w:rsidR="00000000" w:rsidDel="00000000" w:rsidP="00000000" w:rsidRDefault="00000000" w:rsidRPr="00000000" w14:paraId="0000003A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Квест-тур – это новое направление, позволяющее совместить игру и изучение корпоративной культуры компании.</w:t>
      </w:r>
    </w:p>
    <w:p w:rsidR="00000000" w:rsidDel="00000000" w:rsidP="00000000" w:rsidRDefault="00000000" w:rsidRPr="00000000" w14:paraId="0000003B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Многие крупные и известные компании используют данную систему обучения для сотрудников. Аналоги нами не рассматривались, поскольку заказчик желает иметь собственную платформу для адаптации младших специалистов и стажеров. </w:t>
      </w:r>
    </w:p>
    <w:p w:rsidR="00000000" w:rsidDel="00000000" w:rsidP="00000000" w:rsidRDefault="00000000" w:rsidRPr="00000000" w14:paraId="0000003C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Наша команда выбрала своей целью создание сайта, так как его удобно использовать: нет нужды скачивать приложение. Еще одной причиной данного выбора послужила наиболее удобная для нас, как для разработчиков, организация работы сайта. Гораздо проще поднять базы данных, необходимые для работы сайта и выполнения его функций, чем использовать их через приложение.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1.2 Краткое описание системы</w:t>
      </w:r>
    </w:p>
    <w:p w:rsidR="00000000" w:rsidDel="00000000" w:rsidP="00000000" w:rsidRDefault="00000000" w:rsidRPr="00000000" w14:paraId="0000003E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Наша цель - создание квест-тура по адаптации младших специалистов и стажеров. Для этого нам необходимо было создать сайт, где в игровой форме будут публиковаться задания для сотрудников компании, которые они должны выполнить или ответить на вопросы. Помимо прохождения квеста пользователи (сотрудники) имеют доступ к уже пройденным квеста, а также к просмотру статистике; могут входить и выходить из системы. Возможности администратора описаны в соответствующем Руководстве.</w:t>
      </w:r>
    </w:p>
    <w:p w:rsidR="00000000" w:rsidDel="00000000" w:rsidP="00000000" w:rsidRDefault="00000000" w:rsidRPr="00000000" w14:paraId="0000003F">
      <w:pPr>
        <w:pStyle w:val="Heading2"/>
        <w:ind w:left="0" w:firstLine="720"/>
        <w:rPr>
          <w:highlight w:val="white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1.3 Уровень подготовки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851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Требуемый уровень подготовки пользователя - базовое владение навыков работы с ПК.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highlight w:val="white"/>
          <w:rtl w:val="0"/>
        </w:rPr>
        <w:t xml:space="preserve">1.4  Перечень эксплуатационной документации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  <w:t xml:space="preserve">1. Те</w:t>
      </w:r>
      <w:r w:rsidDel="00000000" w:rsidR="00000000" w:rsidRPr="00000000">
        <w:rPr>
          <w:highlight w:val="white"/>
          <w:rtl w:val="0"/>
        </w:rPr>
        <w:t xml:space="preserve">хническое задание (в соответствии с ГОСТ 34.602-89) </w:t>
      </w:r>
    </w:p>
    <w:p w:rsidR="00000000" w:rsidDel="00000000" w:rsidP="00000000" w:rsidRDefault="00000000" w:rsidRPr="00000000" w14:paraId="00000043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Руководство пользователя (в соответствии с РД 50-34.698-90) </w:t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Руководство администратора (в соответствии с РД 50-34.698-90) </w:t>
      </w:r>
    </w:p>
    <w:p w:rsidR="00000000" w:rsidDel="00000000" w:rsidP="00000000" w:rsidRDefault="00000000" w:rsidRPr="00000000" w14:paraId="00000045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360" w:lineRule="auto"/>
        <w:ind w:left="720" w:hanging="360"/>
        <w:jc w:val="both"/>
        <w:rPr>
          <w:b w:val="1"/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Назначение и условия применения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2.1 Виды деятельности, функции</w:t>
      </w:r>
    </w:p>
    <w:p w:rsidR="00000000" w:rsidDel="00000000" w:rsidP="00000000" w:rsidRDefault="00000000" w:rsidRPr="00000000" w14:paraId="00000061">
      <w:pP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Функциональность нашей информационной системы подразумевает реализацию следующих возможностей: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color w:val="000000"/>
          <w:rtl w:val="0"/>
        </w:rPr>
        <w:t xml:space="preserve">рохождение </w:t>
      </w:r>
      <w:r w:rsidDel="00000000" w:rsidR="00000000" w:rsidRPr="00000000">
        <w:rPr>
          <w:rtl w:val="0"/>
        </w:rPr>
        <w:t xml:space="preserve">теста зарегистрированным пользователем;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просмотр доступных и пройденных тестов;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просмотр своих результатов;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36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color w:val="000000"/>
          <w:rtl w:val="0"/>
        </w:rPr>
        <w:t xml:space="preserve">росмотр полной </w:t>
      </w:r>
      <w:r w:rsidDel="00000000" w:rsidR="00000000" w:rsidRPr="00000000">
        <w:rPr>
          <w:rtl w:val="0"/>
        </w:rPr>
        <w:t xml:space="preserve">статистики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2.2 Программные и аппаратные требования к системе</w:t>
      </w:r>
    </w:p>
    <w:p w:rsidR="00000000" w:rsidDel="00000000" w:rsidP="00000000" w:rsidRDefault="00000000" w:rsidRPr="00000000" w14:paraId="00000067">
      <w:pPr>
        <w:spacing w:line="360" w:lineRule="auto"/>
        <w:ind w:firstLine="851"/>
        <w:jc w:val="both"/>
        <w:rPr>
          <w:color w:val="000000"/>
        </w:rPr>
      </w:pPr>
      <w:r w:rsidDel="00000000" w:rsidR="00000000" w:rsidRPr="00000000">
        <w:rPr>
          <w:highlight w:val="white"/>
          <w:rtl w:val="0"/>
        </w:rPr>
        <w:t xml:space="preserve">Веб-сайт должен быть представлен в виде отдельной веб-страницы в сети Интернет так, чтобы его можно было интегрировать в существующий корпоративный портал компании Заказчика.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color w:val="00000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color w:val="000000"/>
        </w:rPr>
      </w:pPr>
      <w:bookmarkStart w:colFirst="0" w:colLast="0" w:name="_heading=h.17dp8vu" w:id="9"/>
      <w:bookmarkEnd w:id="9"/>
      <w:r w:rsidDel="00000000" w:rsidR="00000000" w:rsidRPr="00000000">
        <w:rPr>
          <w:color w:val="000000"/>
          <w:rtl w:val="0"/>
        </w:rPr>
        <w:t xml:space="preserve">3. Подготовка к работе</w:t>
      </w:r>
    </w:p>
    <w:p w:rsidR="00000000" w:rsidDel="00000000" w:rsidP="00000000" w:rsidRDefault="00000000" w:rsidRPr="00000000" w14:paraId="0000006A">
      <w:pPr>
        <w:pStyle w:val="Heading2"/>
        <w:rPr>
          <w:highlight w:val="white"/>
        </w:rPr>
      </w:pPr>
      <w:bookmarkStart w:colFirst="0" w:colLast="0" w:name="_heading=h.3rdcrjn" w:id="10"/>
      <w:bookmarkEnd w:id="10"/>
      <w:r w:rsidDel="00000000" w:rsidR="00000000" w:rsidRPr="00000000">
        <w:rPr>
          <w:highlight w:val="white"/>
          <w:rtl w:val="0"/>
        </w:rPr>
        <w:t xml:space="preserve">3.1 Порядок загрузки данных и программ</w:t>
      </w:r>
    </w:p>
    <w:p w:rsidR="00000000" w:rsidDel="00000000" w:rsidP="00000000" w:rsidRDefault="00000000" w:rsidRPr="00000000" w14:paraId="0000006B">
      <w:pPr>
        <w:keepNext w:val="1"/>
        <w:spacing w:after="60" w:before="240" w:line="360" w:lineRule="auto"/>
        <w:ind w:firstLine="720"/>
        <w:rPr/>
      </w:pPr>
      <w:bookmarkStart w:colFirst="0" w:colLast="0" w:name="_heading=h.s24y8bsbx3tl" w:id="11"/>
      <w:bookmarkEnd w:id="11"/>
      <w:r w:rsidDel="00000000" w:rsidR="00000000" w:rsidRPr="00000000">
        <w:rPr>
          <w:highlight w:val="white"/>
          <w:rtl w:val="0"/>
        </w:rPr>
        <w:t xml:space="preserve">Описанный порядок и некоторые дальнейшие операции лишь подразумеваются для готового прокуда, поскольку не удалось связать Frontend и Backend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143" w:firstLine="708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Подразумевается запуск веб-браузера, в адресной строке которого вводится адрес сервера. В случае верного ввода осуществляется переход на главную страницу (рис. 1). </w:t>
      </w:r>
    </w:p>
    <w:p w:rsidR="00000000" w:rsidDel="00000000" w:rsidP="00000000" w:rsidRDefault="00000000" w:rsidRPr="00000000" w14:paraId="0000006D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1103" cy="4270241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1667" r="20754" t="1556"/>
                    <a:stretch>
                      <a:fillRect/>
                    </a:stretch>
                  </pic:blipFill>
                  <pic:spPr>
                    <a:xfrm>
                      <a:off x="0" y="0"/>
                      <a:ext cx="5011103" cy="4270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рис. 1 - главная страница</w:t>
      </w:r>
    </w:p>
    <w:p w:rsidR="00000000" w:rsidDel="00000000" w:rsidP="00000000" w:rsidRDefault="00000000" w:rsidRPr="00000000" w14:paraId="0000006F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При нажатии на </w:t>
      </w:r>
      <w:r w:rsidDel="00000000" w:rsidR="00000000" w:rsidRPr="00000000">
        <w:rPr>
          <w:rtl w:val="0"/>
        </w:rPr>
        <w:t xml:space="preserve">«Вход» переходим на вкладку авторизации, где доступна форма для ввода логина и пароля (рис.2). Вход пользователя на сайт осуществляется с помощью логина и пароля, которые выдает администратор пользователю. После заполнения предоставленных полей и нажатия на «Вход» возможны две ситуации: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неверный ввод (в этом случае необходимо повторить попытку входа)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верный ввод (данные пользователя существуют в базе данных; переход на главную страницу пользователя)</w:t>
      </w:r>
    </w:p>
    <w:p w:rsidR="00000000" w:rsidDel="00000000" w:rsidP="00000000" w:rsidRDefault="00000000" w:rsidRPr="00000000" w14:paraId="00000072">
      <w:pPr>
        <w:spacing w:after="160" w:line="259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4453" cy="330597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53" cy="330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рис. 2 - авторизация</w:t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heading=h.hdfqw6ffz6ne" w:id="12"/>
      <w:bookmarkEnd w:id="12"/>
      <w:r w:rsidDel="00000000" w:rsidR="00000000" w:rsidRPr="00000000">
        <w:rPr>
          <w:rtl w:val="0"/>
        </w:rPr>
        <w:t xml:space="preserve">3.2 </w:t>
      </w:r>
      <w:r w:rsidDel="00000000" w:rsidR="00000000" w:rsidRPr="00000000">
        <w:rPr>
          <w:highlight w:val="white"/>
          <w:rtl w:val="0"/>
        </w:rPr>
        <w:t xml:space="preserve">Порядок проверки работоспособности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color w:val="212121"/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Если веб - браузер успешно подключился к серверу, то информационная система доступна к использованию. Дополнительная проверка для требуется для ее работоспособности.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0"/>
          <w:color w:val="000000"/>
        </w:rPr>
      </w:pPr>
      <w:bookmarkStart w:colFirst="0" w:colLast="0" w:name="_heading=h.lnxbz9" w:id="13"/>
      <w:bookmarkEnd w:id="13"/>
      <w:r w:rsidDel="00000000" w:rsidR="00000000" w:rsidRPr="00000000">
        <w:rPr>
          <w:color w:val="000000"/>
          <w:rtl w:val="0"/>
        </w:rPr>
        <w:t xml:space="preserve">4. Описание операций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4.1 Подключение к системе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8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Порядок подключения описан в п.3.1 настоящего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color w:val="000000"/>
          <w:rtl w:val="0"/>
        </w:rPr>
        <w:t xml:space="preserve">уководства. Если данные введены верно, и пользователь есть в базе данных, то откроется главная страница пользователя.</w:t>
      </w:r>
    </w:p>
    <w:p w:rsidR="00000000" w:rsidDel="00000000" w:rsidP="00000000" w:rsidRDefault="00000000" w:rsidRPr="00000000" w14:paraId="00000079">
      <w:pPr>
        <w:pStyle w:val="Heading2"/>
        <w:rPr>
          <w:b w:val="0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4.2 Главная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После авторизации  мы видим главную страницу (рис. 3). Пользователю доступны следующие разделы: доступные, пройденные (квесты) и статистика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  <w:t xml:space="preserve">.</w:t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4125278" cy="2680265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278" cy="268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center"/>
        <w:rPr/>
      </w:pPr>
      <w:r w:rsidDel="00000000" w:rsidR="00000000" w:rsidRPr="00000000">
        <w:rPr>
          <w:rtl w:val="0"/>
        </w:rPr>
        <w:t xml:space="preserve">рис. 3 - главная страница пользователя</w:t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4.3 Доступные квесты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По умолчанию после авторизации мы оказываемся во вкладке доступных квестов (рис. 3). Здесь пользователь получает доступ к предстоящим для прохождения тестам. При наведении на тест появляется короткое описание к нему (рис. 4).</w:t>
      </w:r>
    </w:p>
    <w:p w:rsidR="00000000" w:rsidDel="00000000" w:rsidP="00000000" w:rsidRDefault="00000000" w:rsidRPr="00000000" w14:paraId="0000007F">
      <w:pPr>
        <w:spacing w:after="16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5606" cy="352111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5606" cy="352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рис. 4 - наведение на иконку теста</w:t>
      </w:r>
    </w:p>
    <w:p w:rsidR="00000000" w:rsidDel="00000000" w:rsidP="00000000" w:rsidRDefault="00000000" w:rsidRPr="00000000" w14:paraId="00000081">
      <w:pPr>
        <w:spacing w:after="160" w:line="259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ind w:left="0" w:firstLine="720"/>
        <w:rPr>
          <w:b w:val="0"/>
        </w:rPr>
      </w:pPr>
      <w:bookmarkStart w:colFirst="0" w:colLast="0" w:name="_heading=h.3j2qqm3" w:id="17"/>
      <w:bookmarkEnd w:id="17"/>
      <w:r w:rsidDel="00000000" w:rsidR="00000000" w:rsidRPr="00000000">
        <w:rPr>
          <w:rtl w:val="0"/>
        </w:rPr>
        <w:t xml:space="preserve">4.4 Прохождение квеста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/>
      </w:pPr>
      <w:bookmarkStart w:colFirst="0" w:colLast="0" w:name="_heading=h.1v1yuxt" w:id="18"/>
      <w:bookmarkEnd w:id="18"/>
      <w:r w:rsidDel="00000000" w:rsidR="00000000" w:rsidRPr="00000000">
        <w:rPr>
          <w:rtl w:val="0"/>
        </w:rPr>
        <w:t xml:space="preserve">Нажатие на иконку теста переносит нас на страницу, с которой можно начать прохождение квеста (рис. 5). Нажатие кнопки «Старт» запустит процесс прохождения квеста (мы будем видеть вопросы и варианты ответа на них последовательно с первого и до n-ого) (рис. 6, рис. 7). Пользователю нужно выбирать вариант ответа и затем нажимать кнопку «Далее» для перехода на следующий вопрос до завершения теста. 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center"/>
        <w:rPr/>
      </w:pPr>
      <w:bookmarkStart w:colFirst="0" w:colLast="0" w:name="_heading=h.6dv1kbl5kysa" w:id="19"/>
      <w:bookmarkEnd w:id="19"/>
      <w:r w:rsidDel="00000000" w:rsidR="00000000" w:rsidRPr="00000000">
        <w:rPr/>
        <w:drawing>
          <wp:inline distB="114300" distT="114300" distL="114300" distR="114300">
            <wp:extent cx="4877753" cy="434620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434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center"/>
        <w:rPr/>
      </w:pPr>
      <w:bookmarkStart w:colFirst="0" w:colLast="0" w:name="_heading=h.4pa9j3h1s5bj" w:id="20"/>
      <w:bookmarkEnd w:id="20"/>
      <w:r w:rsidDel="00000000" w:rsidR="00000000" w:rsidRPr="00000000">
        <w:rPr>
          <w:rtl w:val="0"/>
        </w:rPr>
        <w:t xml:space="preserve">рис. 5 - страница теста</w:t>
      </w:r>
    </w:p>
    <w:p w:rsidR="00000000" w:rsidDel="00000000" w:rsidP="00000000" w:rsidRDefault="00000000" w:rsidRPr="00000000" w14:paraId="00000086">
      <w:pPr>
        <w:spacing w:after="16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2028" cy="234233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028" cy="234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рис. 6 - вопрос теста</w:t>
      </w:r>
    </w:p>
    <w:p w:rsidR="00000000" w:rsidDel="00000000" w:rsidP="00000000" w:rsidRDefault="00000000" w:rsidRPr="00000000" w14:paraId="00000088">
      <w:pPr>
        <w:spacing w:after="16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2003" cy="510222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510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рис. 7 - вопрос теста</w:t>
      </w:r>
    </w:p>
    <w:p w:rsidR="00000000" w:rsidDel="00000000" w:rsidP="00000000" w:rsidRDefault="00000000" w:rsidRPr="00000000" w14:paraId="0000008A">
      <w:pPr>
        <w:pStyle w:val="Heading2"/>
        <w:rPr>
          <w:b w:val="0"/>
        </w:rPr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  <w:t xml:space="preserve">4.5 Просмотр статистики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firstLine="851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Для того, чтобы просмотреть статистику, необходимо нажать на вкладку «Статистика». Так, пользователю будет доступна полная статистика всех сотрудников по департаментам в наглядном виде - диаграммы, также выгрузка статистики в excel (рис. 8).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79396" cy="3534434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396" cy="353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рис. 8 - статистика 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4i7ojhp" w:id="22"/>
      <w:bookmarkEnd w:id="22"/>
      <w:r w:rsidDel="00000000" w:rsidR="00000000" w:rsidRPr="00000000">
        <w:rPr>
          <w:rtl w:val="0"/>
        </w:rPr>
        <w:t xml:space="preserve">4.6 Пройденные квесты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  <w:t xml:space="preserve">Для просмотра пройденных тестов необходимо нажать на вкладку «Пройденные». При наведении на тест появляется сообщение о том, что тест уже пройден (рис. 9).</w:t>
      </w:r>
    </w:p>
    <w:p w:rsidR="00000000" w:rsidDel="00000000" w:rsidP="00000000" w:rsidRDefault="00000000" w:rsidRPr="00000000" w14:paraId="00000090">
      <w:pPr>
        <w:spacing w:after="16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54" cy="3125153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54" cy="3125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рис. 9 - пройденные тесты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4.7 Выход из системы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851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Для того, </w:t>
      </w:r>
      <w:r w:rsidDel="00000000" w:rsidR="00000000" w:rsidRPr="00000000">
        <w:rPr>
          <w:rtl w:val="0"/>
        </w:rPr>
        <w:t xml:space="preserve">чтобы</w:t>
      </w:r>
      <w:r w:rsidDel="00000000" w:rsidR="00000000" w:rsidRPr="00000000">
        <w:rPr>
          <w:color w:val="000000"/>
          <w:rtl w:val="0"/>
        </w:rPr>
        <w:t xml:space="preserve"> выйти из аккаунта н</w:t>
      </w:r>
      <w:r w:rsidDel="00000000" w:rsidR="00000000" w:rsidRPr="00000000">
        <w:rPr>
          <w:rtl w:val="0"/>
        </w:rPr>
        <w:t xml:space="preserve">ужно нажать кнопку «Выход» в правом верхнем углу любой страницы. После чего осуществляется переход на главную страницу сайта (рис.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b w:val="0"/>
          <w:color w:val="000000"/>
        </w:rPr>
      </w:pPr>
      <w:bookmarkStart w:colFirst="0" w:colLast="0" w:name="_heading=h.2xcytpi" w:id="23"/>
      <w:bookmarkEnd w:id="23"/>
      <w:r w:rsidDel="00000000" w:rsidR="00000000" w:rsidRPr="00000000">
        <w:rPr>
          <w:color w:val="000000"/>
          <w:rtl w:val="0"/>
        </w:rPr>
        <w:t xml:space="preserve">5. Аварийные ситуации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Аварийные ситуации в ходе эксплуатации информационной системы могут возникать в силу следующих причин: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неверный ввод адреса сервера;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проведение профилактических работ на сервере;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адреса сервера.</w:t>
      </w:r>
    </w:p>
    <w:p w:rsidR="00000000" w:rsidDel="00000000" w:rsidP="00000000" w:rsidRDefault="00000000" w:rsidRPr="00000000" w14:paraId="0000009A">
      <w:pPr>
        <w:spacing w:line="360" w:lineRule="auto"/>
        <w:ind w:firstLine="708"/>
        <w:rPr/>
      </w:pPr>
      <w:r w:rsidDel="00000000" w:rsidR="00000000" w:rsidRPr="00000000">
        <w:rPr>
          <w:rtl w:val="0"/>
        </w:rPr>
        <w:t xml:space="preserve">В случае недоступности сервера необходимо обращение к сопровождающему систему специалисту для проведения подробной диагностики и исправления проблем.</w:t>
      </w:r>
    </w:p>
    <w:p w:rsidR="00000000" w:rsidDel="00000000" w:rsidP="00000000" w:rsidRDefault="00000000" w:rsidRPr="00000000" w14:paraId="0000009B">
      <w:pPr>
        <w:spacing w:line="360" w:lineRule="auto"/>
        <w:ind w:firstLine="708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1ci93xb" w:id="24"/>
      <w:bookmarkEnd w:id="24"/>
      <w:r w:rsidDel="00000000" w:rsidR="00000000" w:rsidRPr="00000000">
        <w:rPr>
          <w:rtl w:val="0"/>
        </w:rPr>
        <w:t xml:space="preserve">6. Рекомендации по освоению</w:t>
      </w:r>
    </w:p>
    <w:p w:rsidR="00000000" w:rsidDel="00000000" w:rsidP="00000000" w:rsidRDefault="00000000" w:rsidRPr="00000000" w14:paraId="0000009D">
      <w:pPr>
        <w:spacing w:line="360" w:lineRule="auto"/>
        <w:ind w:firstLine="720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Пользователю, который хочет работать с данной информационной системой, необходимо ознакомиться с настоящим Руководством.</w:t>
      </w: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134" w:top="1134" w:left="1701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60" w:before="240" w:line="360" w:lineRule="auto"/>
      <w:ind w:left="-142" w:firstLine="850"/>
      <w:jc w:val="both"/>
    </w:pPr>
    <w:rPr>
      <w:b w:val="1"/>
      <w:color w:val="212121"/>
    </w:rPr>
  </w:style>
  <w:style w:type="paragraph" w:styleId="Heading2">
    <w:name w:val="heading 2"/>
    <w:basedOn w:val="Normal"/>
    <w:next w:val="Normal"/>
    <w:pPr>
      <w:keepNext w:val="1"/>
      <w:spacing w:after="60" w:before="240" w:line="360" w:lineRule="auto"/>
      <w:ind w:left="1440" w:hanging="720"/>
      <w:jc w:val="left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spacing w:after="60" w:before="240" w:line="360" w:lineRule="auto"/>
      <w:ind w:left="2160" w:hanging="720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360" w:lineRule="auto"/>
      <w:ind w:left="2880" w:hanging="720"/>
      <w:jc w:val="both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="360" w:lineRule="auto"/>
      <w:ind w:left="3600" w:hanging="720"/>
      <w:jc w:val="both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720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8370F"/>
    <w:rPr>
      <w:szCs w:val="24"/>
    </w:rPr>
  </w:style>
  <w:style w:type="paragraph" w:styleId="1">
    <w:name w:val="heading 1"/>
    <w:basedOn w:val="10"/>
    <w:next w:val="10"/>
    <w:autoRedefine w:val="1"/>
    <w:qFormat w:val="1"/>
    <w:rsid w:val="00B8370F"/>
    <w:pPr>
      <w:keepNext w:val="1"/>
      <w:pageBreakBefore w:val="1"/>
      <w:spacing w:after="60" w:before="240"/>
      <w:ind w:left="-142" w:firstLine="850"/>
      <w:outlineLvl w:val="0"/>
    </w:pPr>
    <w:rPr>
      <w:b w:val="1"/>
      <w:bCs w:val="1"/>
      <w:color w:val="212121"/>
      <w:kern w:val="32"/>
      <w:szCs w:val="28"/>
    </w:rPr>
  </w:style>
  <w:style w:type="paragraph" w:styleId="2">
    <w:name w:val="heading 2"/>
    <w:basedOn w:val="10"/>
    <w:next w:val="10"/>
    <w:autoRedefine w:val="1"/>
    <w:qFormat w:val="1"/>
    <w:rsid w:val="00D0610F"/>
    <w:pPr>
      <w:keepNext w:val="1"/>
      <w:spacing w:after="60" w:before="240"/>
      <w:ind w:left="1440" w:hanging="720"/>
      <w:jc w:val="left"/>
      <w:outlineLvl w:val="1"/>
    </w:pPr>
    <w:rPr>
      <w:b w:val="1"/>
      <w:bCs w:val="1"/>
      <w:color w:val="000000"/>
      <w:szCs w:val="28"/>
    </w:rPr>
  </w:style>
  <w:style w:type="paragraph" w:styleId="3">
    <w:name w:val="heading 3"/>
    <w:basedOn w:val="10"/>
    <w:next w:val="10"/>
    <w:autoRedefine w:val="1"/>
    <w:qFormat w:val="1"/>
    <w:rsid w:val="005762E2"/>
    <w:pPr>
      <w:keepNext w:val="1"/>
      <w:numPr>
        <w:ilvl w:val="2"/>
        <w:numId w:val="2"/>
      </w:numPr>
      <w:spacing w:after="60" w:before="240"/>
      <w:outlineLvl w:val="2"/>
    </w:pPr>
    <w:rPr>
      <w:b w:val="1"/>
      <w:bCs w:val="1"/>
      <w:szCs w:val="26"/>
    </w:rPr>
  </w:style>
  <w:style w:type="paragraph" w:styleId="4">
    <w:name w:val="heading 4"/>
    <w:basedOn w:val="10"/>
    <w:next w:val="10"/>
    <w:autoRedefine w:val="1"/>
    <w:qFormat w:val="1"/>
    <w:rsid w:val="005762E2"/>
    <w:pPr>
      <w:keepNext w:val="1"/>
      <w:numPr>
        <w:ilvl w:val="3"/>
        <w:numId w:val="2"/>
      </w:numPr>
      <w:spacing w:after="60" w:before="240"/>
      <w:outlineLvl w:val="3"/>
    </w:pPr>
    <w:rPr>
      <w:b w:val="1"/>
      <w:bCs w:val="1"/>
      <w:szCs w:val="28"/>
    </w:rPr>
  </w:style>
  <w:style w:type="paragraph" w:styleId="5">
    <w:name w:val="heading 5"/>
    <w:basedOn w:val="10"/>
    <w:next w:val="10"/>
    <w:autoRedefine w:val="1"/>
    <w:qFormat w:val="1"/>
    <w:rsid w:val="005762E2"/>
    <w:pPr>
      <w:numPr>
        <w:ilvl w:val="4"/>
        <w:numId w:val="2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6">
    <w:name w:val="heading 6"/>
    <w:basedOn w:val="a"/>
    <w:next w:val="a"/>
    <w:qFormat w:val="1"/>
    <w:rsid w:val="005762E2"/>
    <w:pPr>
      <w:numPr>
        <w:ilvl w:val="5"/>
        <w:numId w:val="2"/>
      </w:numPr>
      <w:spacing w:after="60" w:before="240"/>
      <w:outlineLvl w:val="5"/>
    </w:pPr>
    <w:rPr>
      <w:b w:val="1"/>
      <w:bCs w:val="1"/>
      <w:sz w:val="22"/>
      <w:szCs w:val="22"/>
    </w:rPr>
  </w:style>
  <w:style w:type="paragraph" w:styleId="7">
    <w:name w:val="heading 7"/>
    <w:basedOn w:val="a"/>
    <w:next w:val="a"/>
    <w:qFormat w:val="1"/>
    <w:rsid w:val="005762E2"/>
    <w:pPr>
      <w:numPr>
        <w:ilvl w:val="6"/>
        <w:numId w:val="2"/>
      </w:numPr>
      <w:spacing w:after="60" w:before="240"/>
      <w:outlineLvl w:val="6"/>
    </w:pPr>
  </w:style>
  <w:style w:type="paragraph" w:styleId="8">
    <w:name w:val="heading 8"/>
    <w:basedOn w:val="a"/>
    <w:next w:val="a"/>
    <w:qFormat w:val="1"/>
    <w:rsid w:val="005762E2"/>
    <w:pPr>
      <w:numPr>
        <w:ilvl w:val="7"/>
        <w:numId w:val="2"/>
      </w:numPr>
      <w:spacing w:after="60" w:before="240"/>
      <w:outlineLvl w:val="7"/>
    </w:pPr>
    <w:rPr>
      <w:i w:val="1"/>
      <w:iCs w:val="1"/>
    </w:rPr>
  </w:style>
  <w:style w:type="paragraph" w:styleId="9">
    <w:name w:val="heading 9"/>
    <w:basedOn w:val="a"/>
    <w:next w:val="a"/>
    <w:qFormat w:val="1"/>
    <w:rsid w:val="005762E2"/>
    <w:pPr>
      <w:numPr>
        <w:ilvl w:val="8"/>
        <w:numId w:val="2"/>
      </w:num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10" w:customStyle="1">
    <w:name w:val="Обычный1"/>
    <w:basedOn w:val="a"/>
    <w:link w:val="CharChar"/>
    <w:pPr>
      <w:spacing w:line="360" w:lineRule="auto"/>
      <w:ind w:firstLine="851"/>
      <w:jc w:val="both"/>
    </w:pPr>
  </w:style>
  <w:style w:type="character" w:styleId="CharChar" w:customStyle="1">
    <w:name w:val="Обычный Char Char"/>
    <w:basedOn w:val="a0"/>
    <w:link w:val="10"/>
    <w:rPr>
      <w:sz w:val="24"/>
      <w:szCs w:val="24"/>
      <w:lang w:bidi="ar-SA" w:eastAsia="ru-RU" w:val="ru-RU"/>
    </w:rPr>
  </w:style>
  <w:style w:type="paragraph" w:styleId="a4">
    <w:name w:val="Document Map"/>
    <w:basedOn w:val="a"/>
    <w:semiHidden w:val="1"/>
    <w:pPr>
      <w:shd w:color="auto" w:fill="000080" w:val="clear"/>
    </w:pPr>
    <w:rPr>
      <w:rFonts w:ascii="Tahoma" w:cs="Tahoma" w:hAnsi="Tahoma"/>
    </w:rPr>
  </w:style>
  <w:style w:type="character" w:styleId="a5">
    <w:name w:val="Hyperlink"/>
    <w:basedOn w:val="a0"/>
    <w:uiPriority w:val="99"/>
    <w:rPr>
      <w:color w:val="0000ff"/>
      <w:u w:val="single"/>
    </w:rPr>
  </w:style>
  <w:style w:type="paragraph" w:styleId="11">
    <w:name w:val="toc 1"/>
    <w:basedOn w:val="a"/>
    <w:next w:val="a"/>
    <w:autoRedefine w:val="1"/>
    <w:uiPriority w:val="39"/>
    <w:qFormat w:val="1"/>
    <w:rsid w:val="00DF696A"/>
    <w:pPr>
      <w:tabs>
        <w:tab w:val="right" w:pos="9061"/>
      </w:tabs>
    </w:pPr>
  </w:style>
  <w:style w:type="paragraph" w:styleId="20">
    <w:name w:val="toc 2"/>
    <w:basedOn w:val="a"/>
    <w:next w:val="a"/>
    <w:autoRedefine w:val="1"/>
    <w:uiPriority w:val="39"/>
    <w:qFormat w:val="1"/>
    <w:pPr>
      <w:ind w:left="240"/>
    </w:pPr>
  </w:style>
  <w:style w:type="paragraph" w:styleId="30">
    <w:name w:val="toc 3"/>
    <w:basedOn w:val="a"/>
    <w:next w:val="a"/>
    <w:autoRedefine w:val="1"/>
    <w:uiPriority w:val="39"/>
    <w:semiHidden w:val="1"/>
    <w:qFormat w:val="1"/>
    <w:pPr>
      <w:ind w:left="480"/>
    </w:pPr>
  </w:style>
  <w:style w:type="paragraph" w:styleId="a6" w:customStyle="1">
    <w:name w:val="ЗАГОЛОВОК (титульная)"/>
    <w:basedOn w:val="10"/>
    <w:next w:val="10"/>
    <w:pPr>
      <w:ind w:firstLine="0"/>
      <w:jc w:val="center"/>
      <w:outlineLvl w:val="0"/>
    </w:pPr>
    <w:rPr>
      <w:b w:val="1"/>
      <w:bCs w:val="1"/>
      <w:caps w:val="1"/>
      <w:szCs w:val="28"/>
    </w:rPr>
  </w:style>
  <w:style w:type="paragraph" w:styleId="a7" w:customStyle="1">
    <w:name w:val="Подзаголовок (титульная)"/>
    <w:basedOn w:val="10"/>
    <w:next w:val="10"/>
    <w:autoRedefine w:val="1"/>
    <w:pPr>
      <w:ind w:firstLine="0"/>
      <w:jc w:val="center"/>
    </w:pPr>
    <w:rPr>
      <w:b w:val="1"/>
    </w:rPr>
  </w:style>
  <w:style w:type="character" w:styleId="a8">
    <w:name w:val="page number"/>
    <w:basedOn w:val="a0"/>
  </w:style>
  <w:style w:type="paragraph" w:styleId="a9" w:customStyle="1">
    <w:name w:val="Комментарии"/>
    <w:basedOn w:val="10"/>
    <w:link w:val="CharChar0"/>
    <w:rsid w:val="00DA2739"/>
    <w:rPr>
      <w:color w:val="ff9900"/>
    </w:rPr>
  </w:style>
  <w:style w:type="character" w:styleId="CharChar0" w:customStyle="1">
    <w:name w:val="Комментарии Char Char"/>
    <w:basedOn w:val="CharChar"/>
    <w:link w:val="a9"/>
    <w:rsid w:val="00DA2739"/>
    <w:rPr>
      <w:color w:val="ff9900"/>
      <w:sz w:val="24"/>
      <w:szCs w:val="24"/>
      <w:lang w:bidi="ar-SA" w:eastAsia="ru-RU" w:val="ru-RU"/>
    </w:rPr>
  </w:style>
  <w:style w:type="paragraph" w:styleId="aa" w:customStyle="1">
    <w:name w:val="Рисунок"/>
    <w:basedOn w:val="10"/>
    <w:next w:val="10"/>
    <w:pPr>
      <w:keepNext w:val="1"/>
      <w:ind w:firstLine="0"/>
      <w:jc w:val="center"/>
    </w:pPr>
  </w:style>
  <w:style w:type="paragraph" w:styleId="ab" w:customStyle="1">
    <w:name w:val="Рисунок подпись"/>
    <w:basedOn w:val="10"/>
    <w:next w:val="10"/>
    <w:pPr>
      <w:ind w:firstLine="0"/>
      <w:jc w:val="center"/>
    </w:pPr>
    <w:rPr>
      <w:b w:val="1"/>
      <w:lang w:val="en-US"/>
    </w:rPr>
  </w:style>
  <w:style w:type="paragraph" w:styleId="ac" w:customStyle="1">
    <w:name w:val="Таблица название таблицы"/>
    <w:basedOn w:val="10"/>
    <w:next w:val="10"/>
    <w:pPr>
      <w:keepNext w:val="1"/>
      <w:ind w:firstLine="0"/>
    </w:pPr>
    <w:rPr>
      <w:b w:val="1"/>
    </w:rPr>
  </w:style>
  <w:style w:type="paragraph" w:styleId="ad" w:customStyle="1">
    <w:name w:val="Таблица название столбцов"/>
    <w:basedOn w:val="ac"/>
    <w:next w:val="10"/>
    <w:autoRedefine w:val="1"/>
    <w:pPr>
      <w:spacing w:after="120" w:before="120"/>
      <w:jc w:val="center"/>
    </w:pPr>
  </w:style>
  <w:style w:type="paragraph" w:styleId="ae" w:customStyle="1">
    <w:name w:val="Таблица текст"/>
    <w:basedOn w:val="10"/>
    <w:autoRedefine w:val="1"/>
    <w:pPr>
      <w:spacing w:line="240" w:lineRule="auto"/>
      <w:ind w:firstLine="0"/>
      <w:jc w:val="left"/>
    </w:pPr>
  </w:style>
  <w:style w:type="paragraph" w:styleId="21" w:customStyle="1">
    <w:name w:val="Список 21"/>
    <w:basedOn w:val="10"/>
    <w:pPr>
      <w:numPr>
        <w:numId w:val="1"/>
      </w:numPr>
    </w:pPr>
    <w:rPr>
      <w:lang w:val="en-US"/>
    </w:rPr>
  </w:style>
  <w:style w:type="paragraph" w:styleId="31" w:customStyle="1">
    <w:name w:val="Список 31"/>
    <w:basedOn w:val="10"/>
    <w:pPr>
      <w:numPr>
        <w:numId w:val="3"/>
      </w:numPr>
    </w:pPr>
  </w:style>
  <w:style w:type="paragraph" w:styleId="af" w:customStyle="1">
    <w:name w:val="ЗАГОЛОВОК ПРИЛОЖЕНИЯ"/>
    <w:basedOn w:val="1"/>
    <w:next w:val="a"/>
    <w:autoRedefine w:val="1"/>
    <w:pPr>
      <w:ind w:left="0" w:firstLine="0"/>
      <w:jc w:val="center"/>
    </w:pPr>
  </w:style>
  <w:style w:type="paragraph" w:styleId="af0" w:customStyle="1">
    <w:name w:val="Подзаголовок приложения"/>
    <w:basedOn w:val="10"/>
    <w:next w:val="10"/>
    <w:link w:val="CharChar1"/>
    <w:pPr>
      <w:ind w:firstLine="0"/>
      <w:jc w:val="center"/>
    </w:pPr>
    <w:rPr>
      <w:b w:val="1"/>
      <w:szCs w:val="28"/>
    </w:rPr>
  </w:style>
  <w:style w:type="character" w:styleId="CharChar1" w:customStyle="1">
    <w:name w:val="Подзаголовок приложения Char Char"/>
    <w:basedOn w:val="CharChar"/>
    <w:link w:val="af0"/>
    <w:rsid w:val="00E904EB"/>
    <w:rPr>
      <w:b w:val="1"/>
      <w:sz w:val="28"/>
      <w:szCs w:val="28"/>
      <w:lang w:bidi="ar-SA" w:eastAsia="ru-RU" w:val="ru-RU"/>
    </w:rPr>
  </w:style>
  <w:style w:type="paragraph" w:styleId="12" w:customStyle="1">
    <w:name w:val="Дата1"/>
    <w:basedOn w:val="10"/>
    <w:next w:val="10"/>
    <w:autoRedefine w:val="1"/>
    <w:rsid w:val="00B8370F"/>
    <w:pPr>
      <w:ind w:firstLine="0"/>
      <w:jc w:val="center"/>
    </w:pPr>
  </w:style>
  <w:style w:type="paragraph" w:styleId="40">
    <w:name w:val="toc 4"/>
    <w:basedOn w:val="a"/>
    <w:next w:val="a"/>
    <w:autoRedefine w:val="1"/>
    <w:semiHidden w:val="1"/>
    <w:pPr>
      <w:ind w:left="851"/>
    </w:pPr>
  </w:style>
  <w:style w:type="paragraph" w:styleId="-" w:customStyle="1">
    <w:name w:val="Комментарии - список"/>
    <w:basedOn w:val="21"/>
    <w:rsid w:val="00B13B3E"/>
    <w:rPr>
      <w:color w:val="ff9900"/>
    </w:rPr>
  </w:style>
  <w:style w:type="table" w:styleId="af1">
    <w:name w:val="Table Grid"/>
    <w:basedOn w:val="a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3" w:customStyle="1">
    <w:name w:val="Список1"/>
    <w:basedOn w:val="10"/>
    <w:pPr>
      <w:tabs>
        <w:tab w:val="num" w:pos="720"/>
      </w:tabs>
      <w:ind w:left="720" w:hanging="720"/>
    </w:pPr>
  </w:style>
  <w:style w:type="character" w:styleId="af2">
    <w:name w:val="annotation reference"/>
    <w:basedOn w:val="a0"/>
    <w:semiHidden w:val="1"/>
    <w:rPr>
      <w:sz w:val="16"/>
      <w:szCs w:val="16"/>
    </w:rPr>
  </w:style>
  <w:style w:type="paragraph" w:styleId="af3" w:customStyle="1">
    <w:name w:val="Таблица текст в ячейках"/>
    <w:basedOn w:val="ae"/>
    <w:pPr>
      <w:spacing w:after="120" w:before="120" w:line="360" w:lineRule="auto"/>
    </w:pPr>
  </w:style>
  <w:style w:type="paragraph" w:styleId="af4">
    <w:name w:val="annotation text"/>
    <w:basedOn w:val="a"/>
    <w:semiHidden w:val="1"/>
    <w:rPr>
      <w:sz w:val="20"/>
      <w:szCs w:val="20"/>
    </w:rPr>
  </w:style>
  <w:style w:type="paragraph" w:styleId="af5">
    <w:name w:val="Balloon Text"/>
    <w:basedOn w:val="a"/>
    <w:semiHidden w:val="1"/>
    <w:rPr>
      <w:rFonts w:ascii="Tahoma" w:cs="Tahoma" w:hAnsi="Tahoma"/>
      <w:sz w:val="16"/>
      <w:szCs w:val="16"/>
    </w:rPr>
  </w:style>
  <w:style w:type="paragraph" w:styleId="af6">
    <w:name w:val="annotation subject"/>
    <w:basedOn w:val="af4"/>
    <w:next w:val="af4"/>
    <w:semiHidden w:val="1"/>
    <w:rPr>
      <w:b w:val="1"/>
      <w:bCs w:val="1"/>
    </w:rPr>
  </w:style>
  <w:style w:type="paragraph" w:styleId="af7">
    <w:name w:val="header"/>
    <w:basedOn w:val="a"/>
    <w:link w:val="af8"/>
    <w:rsid w:val="00E52B70"/>
    <w:pPr>
      <w:tabs>
        <w:tab w:val="center" w:pos="4677"/>
        <w:tab w:val="right" w:pos="9355"/>
      </w:tabs>
    </w:pPr>
  </w:style>
  <w:style w:type="character" w:styleId="af8" w:customStyle="1">
    <w:name w:val="Верхний колонтитул Знак"/>
    <w:basedOn w:val="a0"/>
    <w:link w:val="af7"/>
    <w:rsid w:val="00E52B70"/>
    <w:rPr>
      <w:sz w:val="24"/>
      <w:szCs w:val="24"/>
    </w:rPr>
  </w:style>
  <w:style w:type="paragraph" w:styleId="af9">
    <w:name w:val="footer"/>
    <w:basedOn w:val="a"/>
    <w:link w:val="afa"/>
    <w:uiPriority w:val="99"/>
    <w:rsid w:val="00E52B70"/>
    <w:pPr>
      <w:tabs>
        <w:tab w:val="center" w:pos="4677"/>
        <w:tab w:val="right" w:pos="9355"/>
      </w:tabs>
    </w:pPr>
  </w:style>
  <w:style w:type="character" w:styleId="afa" w:customStyle="1">
    <w:name w:val="Нижний колонтитул Знак"/>
    <w:basedOn w:val="a0"/>
    <w:link w:val="af9"/>
    <w:uiPriority w:val="99"/>
    <w:rsid w:val="00E52B70"/>
    <w:rPr>
      <w:sz w:val="24"/>
      <w:szCs w:val="24"/>
    </w:rPr>
  </w:style>
  <w:style w:type="paragraph" w:styleId="afb">
    <w:name w:val="List Paragraph"/>
    <w:basedOn w:val="a"/>
    <w:uiPriority w:val="34"/>
    <w:qFormat w:val="1"/>
    <w:rsid w:val="00A833C4"/>
    <w:pPr>
      <w:spacing w:after="160" w:line="256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eastAsia="en-US"/>
    </w:rPr>
  </w:style>
  <w:style w:type="paragraph" w:styleId="afc">
    <w:name w:val="TOC Heading"/>
    <w:basedOn w:val="1"/>
    <w:next w:val="a"/>
    <w:uiPriority w:val="39"/>
    <w:unhideWhenUsed w:val="1"/>
    <w:qFormat w:val="1"/>
    <w:rsid w:val="00DF696A"/>
    <w:pPr>
      <w:keepLines w:val="1"/>
      <w:pageBreakBefore w:val="0"/>
      <w:spacing w:after="0" w:before="480" w:line="276" w:lineRule="auto"/>
      <w:ind w:left="0" w:firstLine="0"/>
      <w:jc w:val="left"/>
      <w:outlineLvl w:val="9"/>
    </w:pPr>
    <w:rPr>
      <w:rFonts w:asciiTheme="majorHAnsi" w:cstheme="majorBidi" w:eastAsiaTheme="majorEastAsia" w:hAnsiTheme="majorHAnsi"/>
      <w:caps w:val="1"/>
      <w:color w:val="2f5496" w:themeColor="accent1" w:themeShade="0000BF"/>
      <w:kern w:val="0"/>
    </w:rPr>
  </w:style>
  <w:style w:type="paragraph" w:styleId="afd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+w6EH/zcL7tXpABHWd34qsytbA==">CgMxLjAyCGguZ2pkZ3hzMgloLjMwajB6bGwyCWguMWZvYjl0ZTIJaC4zem55c2g3MgloLjJldDkycDAyCGgudHlqY3d0MgloLjNkeTZ2a20yCWguNGQzNG9nODIJaC4yczhleW8xMgloLjE3ZHA4dnUyCWguM3JkY3JqbjIOaC5zMjR5OGJzYngzdGwyDmguaGRmcXc2ZmZ6Nm5lMghoLmxueGJ6OTIJaC4zNW5rdW4yMgloLjFrc3Y0dXYyCWguNDRzaW5pbzIJaC4zajJxcW0zMgloLjF2MXl1eHQyDmguNmR2MWtibDVreXNhMg5oLjRwYTlqM2gxczViajIJaC4xeTgxMHR3MgloLjRpN29qaHAyCWguMnhjeXRwaTIJaC4xY2k5M3hiOAByITFaQlhrSFhITmxNcm5HMFp5RE1jd3AxZUljQndEQnZL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2021-10-04T12:17:00Z</dcterms:created>
  <dc:creator>RuGost</dc:creator>
</cp:coreProperties>
</file>