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DROP SCHEMA IF EXISTS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CASCADE;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SCHEMA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/*id комнаты*/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/*количество кроватей*/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комнаты*/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Ребёнка*/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 NOT NULL,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/*ФИО Ребёнка*/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/*Класс который закончил*/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DATE NOT NULL,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DATE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'2100-01-01'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PK_child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вожатого*/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комнаты вожатого*/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/*группа за которую отвечает вожатый*/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 NOT NULL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/*ФИО вожатого*/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команды*/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аудитории*/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 NOT NULL,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/*название команды*/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 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/*девиз команды*/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аудитории*/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/*группа занимающаяся в этой аудитории*/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/*число столов*/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/*число стульев*/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учителя*/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аудитории учителя*/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 NOT NULL,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/*ФИО учителя*/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/*тема преподаваемая учителем*/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UNIQUE,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задачи*/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TEXT,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/*тема*/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/*сложность*/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сдаваемой задачи*/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ребенка сдающего задачу*/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/*номер учителя принимающего задачу*/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 номер попытки*/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Submission_time_dttm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DATE,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PK_submission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/*Учитель*/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/*аудитория*/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PK_teacher_classroom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model.Child_Team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/*ребенок*/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/*отряд*/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PK_child_team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model.Child_Room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/*ребёнок*/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/*комната*/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PK_child_room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model.Child_Team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model.Child_Room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add CONSTRAINT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FK_teacher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